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insideH w:val="single" w:color="auto" w:sz="4" w:space="0"/>
        </w:tblBorders>
        <w:tblLook w:val="01E0" w:firstRow="1" w:lastRow="1" w:firstColumn="1" w:lastColumn="1" w:noHBand="0" w:noVBand="0"/>
      </w:tblPr>
      <w:tblGrid>
        <w:gridCol w:w="6237"/>
        <w:gridCol w:w="3119"/>
      </w:tblGrid>
      <w:tr>
        <w:tc>
          <w:tcPr>
            <w:tcW w:w="6237" w:type="dxa"/>
            <w:shd w:val="clear" w:color="auto" w:fill="auto"/>
          </w:tcPr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</w:t>
            </w:r>
          </w:p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17.09.2020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</w:p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</w:t>
            </w:r>
          </w:p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</w:t>
            </w:r>
          </w:p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«Красноборская СШ» </w:t>
            </w:r>
          </w:p>
          <w:p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23.09.2020 № 236</w:t>
            </w:r>
          </w:p>
          <w:p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>
      <w:pPr>
        <w:pStyle w:val="1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Положение о педагогическо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м совете</w:t>
      </w:r>
    </w:p>
    <w:p>
      <w:pPr>
        <w:pStyle w:val="1"/>
        <w:jc w:val="center"/>
        <w:rPr>
          <w:b/>
          <w:bCs/>
          <w:color w:val="000000"/>
          <w:sz w:val="24"/>
          <w:szCs w:val="24"/>
          <w:lang w:eastAsia="ru-RU" w:bidi="ru-RU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№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01.14.0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1</w:t>
      </w:r>
      <w:r>
        <w:rPr>
          <w:b/>
          <w:bCs/>
          <w:color w:val="000000"/>
          <w:sz w:val="24"/>
          <w:szCs w:val="24"/>
          <w:lang w:eastAsia="ru-RU" w:bidi="ru-RU"/>
        </w:rPr>
        <w:t xml:space="preserve">-02</w:t>
      </w:r>
    </w:p>
    <w:p>
      <w:pPr>
        <w:pStyle w:val="1"/>
        <w:jc w:val="center"/>
        <w:rPr>
          <w:bCs/>
          <w:color w:val="000000"/>
          <w:sz w:val="24"/>
          <w:szCs w:val="24"/>
          <w:lang w:eastAsia="ru-RU" w:bidi="ru-RU"/>
        </w:rPr>
      </w:pPr>
    </w:p>
    <w:p>
      <w:pPr>
        <w:pStyle w:val="1"/>
        <w:numPr>
          <w:numId w:val="1"/>
          <w:ilvl w:val="0"/>
        </w:numPr>
        <w:tabs>
          <w:tab w:val="left" w:pos="326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Общие положения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Педагогический совет является постоянно действующим коллегиальным органом управления МОУ </w:t>
      </w:r>
      <w:r>
        <w:rPr>
          <w:color w:val="000000"/>
          <w:sz w:val="24"/>
          <w:szCs w:val="24"/>
          <w:lang w:eastAsia="ru-RU" w:bidi="ru-RU"/>
        </w:rPr>
        <w:t xml:space="preserve">«Красноборская С</w:t>
      </w:r>
      <w:r>
        <w:rPr>
          <w:color w:val="000000"/>
          <w:sz w:val="24"/>
          <w:szCs w:val="24"/>
          <w:lang w:eastAsia="ru-RU" w:bidi="ru-RU"/>
        </w:rPr>
        <w:t xml:space="preserve">Ш</w:t>
      </w:r>
      <w:r>
        <w:rPr>
          <w:color w:val="000000"/>
          <w:sz w:val="24"/>
          <w:szCs w:val="24"/>
          <w:lang w:eastAsia="ru-RU" w:bidi="ru-RU"/>
        </w:rPr>
        <w:t xml:space="preserve">»</w:t>
      </w:r>
      <w:r>
        <w:rPr>
          <w:color w:val="000000"/>
          <w:sz w:val="24"/>
          <w:szCs w:val="24"/>
          <w:lang w:eastAsia="ru-RU" w:bidi="ru-RU"/>
        </w:rPr>
        <w:t xml:space="preserve"> (далее - ОУ), который создается для рассмотрения основных вопросов образовательного процесса.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Членами Педагогического совета являются все педагогические работники, а также иные работники ОУ, чья деятельность связана с содержанием и организацией образовательного процесса. Председателем Педагогического совета является Директор ОУ.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заседаниях Педагогического совета участвуют пе</w:t>
      </w:r>
      <w:bookmarkStart w:id="0" w:name="_GoBack"/>
      <w:bookmarkEnd w:id="0"/>
      <w:r>
        <w:rPr>
          <w:color w:val="000000"/>
          <w:sz w:val="24"/>
          <w:szCs w:val="24"/>
          <w:lang w:eastAsia="ru-RU" w:bidi="ru-RU"/>
        </w:rPr>
        <w:t xml:space="preserve">дагогические работники ОУ, не занятые в это время работой с учащимися.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Решения Педагогического совета являются рекомендательными для педагогического коллектива. Решения, утвержденные приказом по ОУ, являются обязательными для исполнения.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Основными задачами Педагогического совета являются:</w:t>
      </w:r>
    </w:p>
    <w:p>
      <w:pPr>
        <w:pStyle w:val="1"/>
        <w:numPr>
          <w:numId w:val="9"/>
          <w:ilvl w:val="0"/>
        </w:numPr>
        <w:tabs>
          <w:tab w:val="left" w:pos="307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реализация государственной политики в области образования;</w:t>
      </w:r>
    </w:p>
    <w:p>
      <w:pPr>
        <w:pStyle w:val="1"/>
        <w:numPr>
          <w:numId w:val="9"/>
          <w:ilvl w:val="0"/>
        </w:numPr>
        <w:tabs>
          <w:tab w:val="left" w:pos="307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ориентация деятельности педагогического коллектива на повышение качества образовательной деятельности;</w:t>
      </w:r>
    </w:p>
    <w:p>
      <w:pPr>
        <w:pStyle w:val="1"/>
        <w:numPr>
          <w:numId w:val="9"/>
          <w:ilvl w:val="0"/>
        </w:numPr>
        <w:tabs>
          <w:tab w:val="left" w:pos="312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разработка содержания работы по общей теме программы развития ОУ</w:t>
      </w:r>
      <w:r>
        <w:rPr>
          <w:color w:val="000000"/>
          <w:sz w:val="24"/>
          <w:szCs w:val="24"/>
          <w:lang w:eastAsia="ru-RU" w:bidi="ru-RU"/>
        </w:rPr>
        <w:t xml:space="preserve">;</w:t>
      </w:r>
    </w:p>
    <w:p>
      <w:pPr>
        <w:pStyle w:val="1"/>
        <w:numPr>
          <w:numId w:val="9"/>
          <w:ilvl w:val="0"/>
        </w:numPr>
        <w:tabs>
          <w:tab w:val="left" w:pos="307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внедрение в практическую деятельность педагогов достижений педагогической науки и передового педагогического опыта;</w:t>
      </w:r>
    </w:p>
    <w:p>
      <w:pPr>
        <w:pStyle w:val="1"/>
        <w:numPr>
          <w:numId w:val="9"/>
          <w:ilvl w:val="0"/>
        </w:numPr>
        <w:tabs>
          <w:tab w:val="left" w:pos="307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решение вопросов о при</w:t>
      </w:r>
      <w:r>
        <w:rPr>
          <w:color w:val="000000"/>
          <w:sz w:val="24"/>
          <w:szCs w:val="24"/>
          <w:lang w:eastAsia="ru-RU" w:bidi="ru-RU"/>
        </w:rPr>
        <w:t xml:space="preserve">ё</w:t>
      </w:r>
      <w:r>
        <w:rPr>
          <w:color w:val="000000"/>
          <w:sz w:val="24"/>
          <w:szCs w:val="24"/>
          <w:lang w:eastAsia="ru-RU" w:bidi="ru-RU"/>
        </w:rPr>
        <w:t xml:space="preserve">ме, переводе и выпуске учащихся, освоивших </w:t>
      </w:r>
      <w:r>
        <w:rPr>
          <w:color w:val="000000"/>
          <w:sz w:val="24"/>
          <w:szCs w:val="24"/>
          <w:lang w:eastAsia="ru-RU" w:bidi="ru-RU"/>
        </w:rPr>
        <w:t xml:space="preserve">основные </w:t>
      </w:r>
      <w:r>
        <w:rPr>
          <w:color w:val="000000"/>
          <w:sz w:val="24"/>
          <w:szCs w:val="24"/>
          <w:lang w:eastAsia="ru-RU" w:bidi="ru-RU"/>
        </w:rPr>
        <w:t xml:space="preserve">образовательные программы </w:t>
      </w:r>
      <w:r>
        <w:rPr>
          <w:color w:val="000000"/>
          <w:sz w:val="24"/>
          <w:szCs w:val="24"/>
          <w:lang w:eastAsia="ru-RU" w:bidi="ru-RU"/>
        </w:rPr>
        <w:t xml:space="preserve">начального общего, основного общего и среднего общего образования</w:t>
      </w:r>
      <w:r>
        <w:rPr>
          <w:color w:val="000000"/>
          <w:sz w:val="24"/>
          <w:szCs w:val="24"/>
          <w:lang w:eastAsia="ru-RU" w:bidi="ru-RU"/>
        </w:rPr>
        <w:t xml:space="preserve">.</w:t>
      </w:r>
    </w:p>
    <w:p>
      <w:pPr>
        <w:pStyle w:val="1"/>
        <w:numPr>
          <w:numId w:val="1"/>
          <w:ilvl w:val="0"/>
        </w:numPr>
        <w:tabs>
          <w:tab w:val="left" w:pos="345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eastAsia="ru-RU" w:bidi="ru-RU"/>
        </w:rPr>
        <w:t xml:space="preserve">Компетенция Педагогического совета</w:t>
      </w:r>
    </w:p>
    <w:p>
      <w:pPr>
        <w:pStyle w:val="1"/>
        <w:numPr>
          <w:numId w:val="1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компетенцию Педагогического совета входит:</w:t>
      </w:r>
    </w:p>
    <w:p>
      <w:pPr>
        <w:pStyle w:val="1"/>
        <w:numPr>
          <w:numId w:val="10"/>
          <w:ilvl w:val="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принятие плана работы ОУ на учебный год;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600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разработка и принятие основной образовательной программы ОУ;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80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рассмотрение вопросов выполнения учебных программ, федеральных государственных образовательных стандартов;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89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обсуждение и выбор учебных планов, программ, форм и методов образовательного процесса и способов их реализации;</w:t>
      </w:r>
    </w:p>
    <w:p>
      <w:pPr>
        <w:pStyle w:val="1"/>
        <w:numPr>
          <w:numId w:val="10"/>
          <w:ilvl w:val="0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принятие решения о проведении промежуточной аттестации в данном учебном году, определяет конкретные формы, порядок и сроки ее проведения;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600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принятие решения о допуске учащихся к государственной итоговой аттестации;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85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принятие решения об отчислении учащихся в связи с завершением основного общего или среднего общего образования;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89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решение вопросов о переводе учащихся из класса в класс, о перев</w:t>
      </w:r>
      <w:r>
        <w:rPr>
          <w:color w:val="000000"/>
          <w:sz w:val="24"/>
          <w:szCs w:val="24"/>
          <w:lang w:eastAsia="ru-RU" w:bidi="ru-RU"/>
        </w:rPr>
        <w:t xml:space="preserve">оде учащихся из класса в класс «</w:t>
      </w:r>
      <w:r>
        <w:rPr>
          <w:color w:val="000000"/>
          <w:sz w:val="24"/>
          <w:szCs w:val="24"/>
          <w:lang w:eastAsia="ru-RU" w:bidi="ru-RU"/>
        </w:rPr>
        <w:t xml:space="preserve">условно</w:t>
      </w:r>
      <w:r>
        <w:rPr>
          <w:color w:val="000000"/>
          <w:sz w:val="24"/>
          <w:szCs w:val="24"/>
          <w:lang w:eastAsia="ru-RU" w:bidi="ru-RU"/>
        </w:rPr>
        <w:t xml:space="preserve">»</w:t>
      </w:r>
      <w:r>
        <w:rPr>
          <w:color w:val="000000"/>
          <w:sz w:val="24"/>
          <w:szCs w:val="24"/>
          <w:lang w:eastAsia="ru-RU" w:bidi="ru-RU"/>
        </w:rPr>
        <w:t xml:space="preserve">, а также по согласию родителей (законных представителей) об оставлении учащихся на повторный год обучения, обучение по адаптированным основным образовательным программам, переводе в классы компенсирующего обучения;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80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определение списков учебников в соответствии с утвержденными федеральными перечнями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91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обсуждение в случае необходимости успеваемости и поведения отдельных учащихся;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75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решение вопросов о повышении квалификации и переподготовке кадров, развитие их творческих инициатив;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86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выявление передового педагогического опыта и его внедрение в образовательный процесс;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86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рассмотрение вопросов аттестации педагогических работников;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75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заслушивание информации, отчетов директора, педагогических работников ОУ о создании условий для реализации образовательных программ;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71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рекомендация кандидатур педагогических работников на присвоение почетных званий, на награждение государственными наградами, ведомственными наградами Министерства </w:t>
      </w:r>
      <w:r>
        <w:rPr>
          <w:color w:val="000000"/>
          <w:sz w:val="24"/>
          <w:szCs w:val="24"/>
          <w:lang w:eastAsia="ru-RU" w:bidi="ru-RU"/>
        </w:rPr>
        <w:t xml:space="preserve">просвещения</w:t>
      </w:r>
      <w:r>
        <w:rPr>
          <w:color w:val="000000"/>
          <w:sz w:val="24"/>
          <w:szCs w:val="24"/>
          <w:lang w:eastAsia="ru-RU" w:bidi="ru-RU"/>
        </w:rPr>
        <w:t xml:space="preserve"> Российской Федерации, наградами Нижегородской области, министерства образования</w:t>
      </w:r>
      <w:r>
        <w:rPr>
          <w:color w:val="000000"/>
          <w:sz w:val="24"/>
          <w:szCs w:val="24"/>
          <w:lang w:eastAsia="ru-RU" w:bidi="ru-RU"/>
        </w:rPr>
        <w:t xml:space="preserve">, науки и молодёжной политики</w:t>
      </w:r>
      <w:r>
        <w:rPr>
          <w:color w:val="000000"/>
          <w:sz w:val="24"/>
          <w:szCs w:val="24"/>
          <w:lang w:eastAsia="ru-RU" w:bidi="ru-RU"/>
        </w:rPr>
        <w:t xml:space="preserve"> Нижегородской области, органов местного самоуправления Шатковского муниципального района, отдела образования, другими видами наград;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71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принятие решений о выдаче соответствующих документов об образовании, награждении по итогам завершения среднего общего образования медалью «За особые успехи в учении», о награждении учащихся по итогам промежуточной аттестации;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713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рассмотрение локальных нормативных актов, регламентирующих организацию образовательного процесса;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628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принятие решение о единой форме одежды учащихся (Соответствующий локальный нормативный акт принимается ОУ с учетом мнений совета родителей, совета учащихся);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75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принятие решений по вопросам согласования, внесения мотивированных изменений при распределении стимулирующей части фонда оплаты труда;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91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рассмотрение программы развития ОУ</w:t>
      </w:r>
    </w:p>
    <w:p>
      <w:pPr>
        <w:pStyle w:val="1"/>
        <w:numPr>
          <w:numId w:val="10"/>
          <w:ilvl w:val="0"/>
        </w:numPr>
        <w:tabs>
          <w:tab w:val="left" w:pos="284"/>
          <w:tab w:val="left" w:pos="571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принятие решений по другим важнейшим вопросам деятельности ОУ в рамках своей компетенции.</w:t>
      </w:r>
    </w:p>
    <w:p>
      <w:pPr>
        <w:pStyle w:val="11"/>
        <w:numPr>
          <w:numId w:val="4"/>
          <w:ilvl w:val="0"/>
        </w:numPr>
        <w:tabs>
          <w:tab w:val="left" w:pos="331"/>
        </w:tabs>
        <w:rPr>
          <w:sz w:val="24"/>
          <w:szCs w:val="24"/>
        </w:rPr>
      </w:pPr>
      <w:bookmarkStart w:id="1" w:name="bookmark0"/>
      <w:r>
        <w:rPr>
          <w:color w:val="000000"/>
          <w:sz w:val="24"/>
          <w:szCs w:val="24"/>
          <w:lang w:eastAsia="ru-RU" w:bidi="ru-RU"/>
        </w:rPr>
        <w:t xml:space="preserve">Права и ответственность</w:t>
      </w:r>
      <w:bookmarkEnd w:id="1"/>
    </w:p>
    <w:p>
      <w:pPr>
        <w:pStyle w:val="1"/>
        <w:numPr>
          <w:numId w:val="4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Педагогический совет имеет право:</w:t>
      </w:r>
    </w:p>
    <w:p>
      <w:pPr>
        <w:pStyle w:val="1"/>
        <w:numPr>
          <w:numId w:val="11"/>
          <w:ilvl w:val="0"/>
        </w:numPr>
        <w:tabs>
          <w:tab w:val="left" w:pos="288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>
      <w:pPr>
        <w:pStyle w:val="1"/>
        <w:numPr>
          <w:numId w:val="11"/>
          <w:ilvl w:val="0"/>
        </w:numPr>
        <w:tabs>
          <w:tab w:val="left" w:pos="293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принимать окончательное решение по спорным вопросам, входящим в его компетенцию;</w:t>
      </w:r>
    </w:p>
    <w:p>
      <w:pPr>
        <w:pStyle w:val="1"/>
        <w:numPr>
          <w:numId w:val="11"/>
          <w:ilvl w:val="0"/>
        </w:numPr>
        <w:tabs>
          <w:tab w:val="left" w:pos="293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ОУ по вопросам обучения и воспитания, родители учащихся, представители учреждений, участвующих в финансировании организации образовательной деятельности и др. Необходимость их приглашения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>
      <w:pPr>
        <w:pStyle w:val="1"/>
        <w:numPr>
          <w:numId w:val="11"/>
          <w:ilvl w:val="0"/>
        </w:numPr>
        <w:tabs>
          <w:tab w:val="left" w:pos="293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принимать участие в разработке и согласовании локальных нормативных актов.</w:t>
      </w:r>
    </w:p>
    <w:p>
      <w:pPr>
        <w:pStyle w:val="1"/>
        <w:numPr>
          <w:numId w:val="4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Педагогический совет несет ответственность за:</w:t>
      </w:r>
    </w:p>
    <w:p>
      <w:pPr>
        <w:pStyle w:val="1"/>
        <w:numPr>
          <w:numId w:val="12"/>
          <w:ilvl w:val="0"/>
        </w:numPr>
        <w:tabs>
          <w:tab w:val="left" w:pos="293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выполнение планов работы ОУ;</w:t>
      </w:r>
    </w:p>
    <w:p>
      <w:pPr>
        <w:pStyle w:val="1"/>
        <w:numPr>
          <w:numId w:val="12"/>
          <w:ilvl w:val="0"/>
        </w:numPr>
        <w:tabs>
          <w:tab w:val="left" w:pos="288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соответствие принятых решений законодательству Р</w:t>
      </w:r>
      <w:r>
        <w:rPr>
          <w:color w:val="000000"/>
          <w:sz w:val="24"/>
          <w:szCs w:val="24"/>
          <w:lang w:eastAsia="ru-RU" w:bidi="ru-RU"/>
        </w:rPr>
        <w:t xml:space="preserve">оссийской </w:t>
      </w:r>
      <w:r>
        <w:rPr>
          <w:color w:val="000000"/>
          <w:sz w:val="24"/>
          <w:szCs w:val="24"/>
          <w:lang w:eastAsia="ru-RU" w:bidi="ru-RU"/>
        </w:rPr>
        <w:t xml:space="preserve">Ф</w:t>
      </w:r>
      <w:r>
        <w:rPr>
          <w:color w:val="000000"/>
          <w:sz w:val="24"/>
          <w:szCs w:val="24"/>
          <w:lang w:eastAsia="ru-RU" w:bidi="ru-RU"/>
        </w:rPr>
        <w:t xml:space="preserve">едерации</w:t>
      </w:r>
      <w:r>
        <w:rPr>
          <w:color w:val="000000"/>
          <w:sz w:val="24"/>
          <w:szCs w:val="24"/>
          <w:lang w:eastAsia="ru-RU" w:bidi="ru-RU"/>
        </w:rPr>
        <w:t xml:space="preserve"> в области образования, защиты прав детства;</w:t>
      </w:r>
    </w:p>
    <w:p>
      <w:pPr>
        <w:pStyle w:val="1"/>
        <w:numPr>
          <w:numId w:val="12"/>
          <w:ilvl w:val="0"/>
        </w:numPr>
        <w:tabs>
          <w:tab w:val="left" w:pos="293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утверждение образовательных программ, </w:t>
      </w:r>
      <w:r>
        <w:rPr>
          <w:color w:val="000000"/>
          <w:sz w:val="24"/>
          <w:szCs w:val="24"/>
          <w:lang w:eastAsia="ru-RU" w:bidi="ru-RU"/>
        </w:rPr>
        <w:t xml:space="preserve">не </w:t>
      </w:r>
      <w:r>
        <w:rPr>
          <w:color w:val="000000"/>
          <w:sz w:val="24"/>
          <w:szCs w:val="24"/>
          <w:lang w:eastAsia="ru-RU" w:bidi="ru-RU"/>
        </w:rPr>
        <w:t xml:space="preserve">имеющих экспертно</w:t>
      </w:r>
      <w:r>
        <w:rPr>
          <w:color w:val="000000"/>
          <w:sz w:val="24"/>
          <w:szCs w:val="24"/>
          <w:lang w:eastAsia="ru-RU" w:bidi="ru-RU"/>
        </w:rPr>
        <w:t xml:space="preserve">го</w:t>
      </w:r>
      <w:r>
        <w:rPr>
          <w:color w:val="000000"/>
          <w:sz w:val="24"/>
          <w:szCs w:val="24"/>
          <w:lang w:eastAsia="ru-RU" w:bidi="ru-RU"/>
        </w:rPr>
        <w:t xml:space="preserve"> заключени</w:t>
      </w:r>
      <w:r>
        <w:rPr>
          <w:color w:val="000000"/>
          <w:sz w:val="24"/>
          <w:szCs w:val="24"/>
          <w:lang w:eastAsia="ru-RU" w:bidi="ru-RU"/>
        </w:rPr>
        <w:t xml:space="preserve">я;</w:t>
      </w:r>
    </w:p>
    <w:p>
      <w:pPr>
        <w:pStyle w:val="1"/>
        <w:numPr>
          <w:numId w:val="12"/>
          <w:ilvl w:val="0"/>
        </w:numPr>
        <w:tabs>
          <w:tab w:val="left" w:pos="293"/>
        </w:tabs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принятие решений по каждому рассматриваемому вопросу, с указанием ответственных лиц и сроков исполнения решений.</w:t>
      </w:r>
    </w:p>
    <w:p>
      <w:pPr>
        <w:pStyle w:val="11"/>
        <w:numPr>
          <w:numId w:val="4"/>
          <w:ilvl w:val="0"/>
        </w:numPr>
        <w:tabs>
          <w:tab w:val="left" w:pos="322"/>
        </w:tabs>
        <w:rPr>
          <w:sz w:val="24"/>
          <w:szCs w:val="24"/>
        </w:rPr>
      </w:pPr>
      <w:bookmarkStart w:id="2" w:name="bookmark2"/>
      <w:r>
        <w:rPr>
          <w:color w:val="000000"/>
          <w:sz w:val="24"/>
          <w:szCs w:val="24"/>
          <w:lang w:eastAsia="ru-RU" w:bidi="ru-RU"/>
        </w:rPr>
        <w:t xml:space="preserve">Организация деятельности</w:t>
      </w:r>
      <w:bookmarkEnd w:id="2"/>
    </w:p>
    <w:p>
      <w:pPr>
        <w:pStyle w:val="1"/>
        <w:numPr>
          <w:numId w:val="4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Педагогический совет выбирает из своего состава секретаря совета.</w:t>
      </w:r>
    </w:p>
    <w:p>
      <w:pPr>
        <w:pStyle w:val="1"/>
        <w:numPr>
          <w:numId w:val="4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Педагогический совет работает по плану, являющемуся составной частью годового плана работы ОУ.</w:t>
      </w:r>
    </w:p>
    <w:p>
      <w:pPr>
        <w:pStyle w:val="1"/>
        <w:tabs>
          <w:tab w:val="left" w:pos="0"/>
          <w:tab w:val="left" w:pos="47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4.3.</w:t>
      </w:r>
      <w:r>
        <w:rPr>
          <w:color w:val="000000"/>
          <w:sz w:val="24"/>
          <w:szCs w:val="24"/>
          <w:lang w:eastAsia="ru-RU" w:bidi="ru-RU"/>
        </w:rPr>
        <w:tab/>
        <w:t xml:space="preserve">Заседания Педагогического совета созываются не менее 1 раза в четверть в </w:t>
      </w:r>
      <w:r>
        <w:rPr>
          <w:color w:val="000000"/>
          <w:sz w:val="24"/>
          <w:szCs w:val="24"/>
          <w:lang w:eastAsia="ru-RU" w:bidi="ru-RU"/>
        </w:rPr>
        <w:t xml:space="preserve">соответствии с планом работы или по мере необходимости для решения вопросов, относящихся к компетенции Педагогического совета.</w:t>
      </w:r>
    </w:p>
    <w:p>
      <w:pPr>
        <w:pStyle w:val="1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4.4.</w:t>
      </w:r>
      <w:r>
        <w:rPr>
          <w:color w:val="000000"/>
          <w:sz w:val="24"/>
          <w:szCs w:val="24"/>
          <w:lang w:eastAsia="ru-RU" w:bidi="ru-RU"/>
        </w:rPr>
        <w:tab/>
        <w:t xml:space="preserve">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>
      <w:pPr>
        <w:pStyle w:val="1"/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4.5.</w:t>
      </w:r>
      <w:r>
        <w:rPr>
          <w:color w:val="000000"/>
          <w:sz w:val="24"/>
          <w:szCs w:val="24"/>
          <w:lang w:eastAsia="ru-RU" w:bidi="ru-RU"/>
        </w:rPr>
        <w:tab/>
        <w:t xml:space="preserve">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>
      <w:pPr>
        <w:pStyle w:val="1"/>
        <w:tabs>
          <w:tab w:val="left" w:pos="0"/>
          <w:tab w:val="left" w:pos="471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4.6.</w:t>
      </w:r>
      <w:r>
        <w:rPr>
          <w:color w:val="000000"/>
          <w:sz w:val="24"/>
          <w:szCs w:val="24"/>
          <w:lang w:eastAsia="ru-RU" w:bidi="ru-RU"/>
        </w:rPr>
        <w:tab/>
        <w:t xml:space="preserve">Председатель в случае несогласия с решением Педагогического совета приостанавливает выполнение решения, извещая об этом учредителей ОУ,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>
      <w:pPr>
        <w:pStyle w:val="11"/>
        <w:numPr>
          <w:numId w:val="7"/>
          <w:ilvl w:val="0"/>
        </w:numPr>
        <w:tabs>
          <w:tab w:val="left" w:pos="298"/>
        </w:tabs>
        <w:rPr>
          <w:sz w:val="24"/>
          <w:szCs w:val="24"/>
        </w:rPr>
      </w:pPr>
      <w:bookmarkStart w:id="3" w:name="bookmark4"/>
      <w:r>
        <w:rPr>
          <w:color w:val="000000"/>
          <w:sz w:val="24"/>
          <w:szCs w:val="24"/>
          <w:lang w:eastAsia="ru-RU" w:bidi="ru-RU"/>
        </w:rPr>
        <w:t xml:space="preserve">Документация Педагогического совета</w:t>
      </w:r>
      <w:bookmarkEnd w:id="3"/>
    </w:p>
    <w:p>
      <w:pPr>
        <w:pStyle w:val="1"/>
        <w:numPr>
          <w:numId w:val="7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>
      <w:pPr>
        <w:pStyle w:val="1"/>
        <w:numPr>
          <w:numId w:val="7"/>
          <w:ilvl w:val="1"/>
        </w:numPr>
        <w:tabs>
          <w:tab w:val="left" w:pos="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Нумерация протоколов Педагогического совета ведется с начала учебного года.</w:t>
      </w:r>
    </w:p>
    <w:p>
      <w:pPr>
        <w:pStyle w:val="1"/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Segoe UI">
    <w:panose1 w:val="020B0502040204020203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multiLevelType w:val="hybridMultilevel"/>
    <w:lvl w:ilvl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multiLevelType w:val="hybridMultilevel"/>
    <w:lvl w:ilvl="0">
      <w:start w:val="1"/>
      <w:numFmt w:val="bullet"/>
      <w:lvlText w:val=""/>
      <w:lvlJc w:val="left"/>
      <w:rPr>
        <w:rFonts w:hint="default" w:ascii="Wingdings" w:hAnsi="Wingding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multiLevelType w:val="hybridMultilevel"/>
    <w:lvl w:ilvl="0">
      <w:start w:val="1"/>
      <w:numFmt w:val="bullet"/>
      <w:lvlText w:val=""/>
      <w:lvlJc w:val="left"/>
      <w:rPr>
        <w:rFonts w:hint="default" w:ascii="Wingdings" w:hAnsi="Wingding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multiLevelType w:val="hybridMultilevel"/>
    <w:lvl w:ilvl="0">
      <w:start w:val="5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multiLevelType w:val="hybridMultilevel"/>
    <w:lvl w:ilvl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multiLevelType w:val="hybridMultilevel"/>
    <w:lvl w:ilvl="0" w:tplc="041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3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Основной текст_"/>
    <w:basedOn w:val="a0"/>
    <w:link w:val="1"/>
    <w:rPr>
      <w:rFonts w:ascii="Times New Roman" w:hAnsi="Times New Roman" w:eastAsia="Times New Roman" w:cs="Times New Roman"/>
    </w:rPr>
  </w:style>
  <w:style w:type="paragraph" w:styleId="1" w:customStyle="1">
    <w:name w:val="Основной текст1"/>
    <w:basedOn w:val="a"/>
    <w:link w:val="a3"/>
    <w:pPr>
      <w:widowControl w:val="off"/>
      <w:spacing w:after="0" w:line="240" w:lineRule="auto"/>
    </w:pPr>
    <w:rPr>
      <w:rFonts w:ascii="Times New Roman" w:hAnsi="Times New Roman" w:eastAsia="Times New Roman" w:cs="Times New Roman"/>
    </w:rPr>
  </w:style>
  <w:style w:type="character" w:styleId="10" w:customStyle="1">
    <w:name w:val="Заголовок №1_"/>
    <w:basedOn w:val="a0"/>
    <w:link w:val="11"/>
    <w:rPr>
      <w:rFonts w:ascii="Times New Roman" w:hAnsi="Times New Roman" w:eastAsia="Times New Roman" w:cs="Times New Roman"/>
      <w:b/>
      <w:bCs/>
    </w:rPr>
  </w:style>
  <w:style w:type="paragraph" w:styleId="11" w:customStyle="1">
    <w:name w:val="Заголовок №1"/>
    <w:basedOn w:val="a"/>
    <w:link w:val="10"/>
    <w:pPr>
      <w:widowControl w:val="off"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jMJPqJQGKvpuR10y6nwHlLK1aV4=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npFbsldP1Bop1dZF/5XBdo9r6WnfhbZK1Iy/eV1JjdrGDqAuwgdfUYSDCDyyitZ/AHx/BaeU
    TNoxJTwjLz5rl7szFDlyH2BgED7EIGzyGEq6TvL6ZPBOdQoYRYv0m19JlxDQgQ/PXiRUXKIL
    F0HVaSKb5jyhIp4qoRBg8uATR7k=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gIGQngA1AaPTMLP3q9wZtTep2gY=</DigestValue>
      </Reference>
      <Reference URI="/word/document.xml?ContentType=application/vnd.openxmlformats-officedocument.wordprocessingml.document.main+xml">
        <DigestMethod Algorithm="http://www.w3.org/2000/09/xmldsig#sha1"/>
        <DigestValue>wWeVOgv48vKpxBBaS0qOADE3ouk=</DigestValue>
      </Reference>
      <Reference URI="/word/fontTable.xml?ContentType=application/vnd.openxmlformats-officedocument.wordprocessingml.fontTable+xml">
        <DigestMethod Algorithm="http://www.w3.org/2000/09/xmldsig#sha1"/>
        <DigestValue>bFn8LyKerpgFR7FTmxbKkzcMoQU=</DigestValue>
      </Reference>
      <Reference URI="/word/numbering.xml?ContentType=application/vnd.openxmlformats-officedocument.wordprocessingml.numbering+xml">
        <DigestMethod Algorithm="http://www.w3.org/2000/09/xmldsig#sha1"/>
        <DigestValue>vGtUO7VRDC8OUXjk4KgqLy6yCbk=</DigestValue>
      </Reference>
      <Reference URI="/word/settings.xml?ContentType=application/vnd.openxmlformats-officedocument.wordprocessingml.settings+xml">
        <DigestMethod Algorithm="http://www.w3.org/2000/09/xmldsig#sha1"/>
        <DigestValue>FuRyDAls6uNYeYycSChZTSN0H6E=</DigestValue>
      </Reference>
      <Reference URI="/word/styles.xml?ContentType=application/vnd.openxmlformats-officedocument.wordprocessingml.styles+xml">
        <DigestMethod Algorithm="http://www.w3.org/2000/09/xmldsig#sha1"/>
        <DigestValue>CzU2mDCSH6KCKMsCX0cr+8pvAwI=</DigestValue>
      </Reference>
      <Reference URI="/word/theme/theme1.xml?ContentType=application/vnd.openxmlformats-officedocument.theme+xml">
        <DigestMethod Algorithm="http://www.w3.org/2000/09/xmldsig#sha1"/>
        <DigestValue>91ZM5rUzZnIlEhRjZT/aecjMXJc=</DigestValue>
      </Reference>
      <Reference URI="/word/webSettings.xml?ContentType=application/vnd.openxmlformats-officedocument.wordprocessingml.webSettings+xml">
        <DigestMethod Algorithm="http://www.w3.org/2000/09/xmldsig#sha1"/>
        <DigestValue>F15uhp75YMh4c0z3YNEbVo7a110=</DigestValue>
      </Reference>
    </Manifest>
    <SignatureProperties>
      <SignatureProperty Id="idSignatureTime" Target="#idPackageSignature">
        <mdssi:SignatureTime>
          <mdssi:Format>YYYY-MM-DDThh:mm:ssTZD</mdssi:Format>
          <mdssi:Value>2023-04-18T10:12:33Z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6258</Characters>
  <CharactersWithSpaces>7341</CharactersWithSpaces>
  <Company/>
  <DocSecurity>0</DocSecurity>
  <HyperlinksChanged>false</HyperlinksChanged>
  <Lines>52</Lines>
  <LinksUpToDate>false</LinksUpToDate>
  <Pages>3</Pages>
  <Paragraphs>14</Paragraphs>
  <ScaleCrop>false</ScaleCrop>
  <SharedDoc>false</SharedDoc>
  <Template>Normal</Template>
  <TotalTime>25</TotalTime>
  <Words>1097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Красноборская СШ</dc:creator>
  <cp:keywords/>
  <dc:description/>
  <cp:lastModifiedBy>Красноборская СШ</cp:lastModifiedBy>
  <cp:revision>1</cp:revision>
  <cp:lastPrinted>2022-06-21T09:47:00Z</cp:lastPrinted>
  <dcterms:created xsi:type="dcterms:W3CDTF">2022-06-21T09:24:00Z</dcterms:created>
  <dcterms:modified xsi:type="dcterms:W3CDTF">2022-06-21T09:49:00Z</dcterms:modified>
</cp:coreProperties>
</file>