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1EEC">
        <w:rPr>
          <w:rFonts w:ascii="Times New Roman" w:hAnsi="Times New Roman" w:cs="Times New Roman"/>
          <w:sz w:val="24"/>
          <w:szCs w:val="24"/>
        </w:rPr>
        <w:t>Отдел образования администрации</w:t>
      </w: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1EEC">
        <w:rPr>
          <w:rFonts w:ascii="Times New Roman" w:hAnsi="Times New Roman" w:cs="Times New Roman"/>
          <w:sz w:val="24"/>
          <w:szCs w:val="24"/>
        </w:rPr>
        <w:t>Шатковского муниципального района</w:t>
      </w: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1EE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EC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EC">
        <w:rPr>
          <w:rFonts w:ascii="Times New Roman" w:hAnsi="Times New Roman" w:cs="Times New Roman"/>
          <w:b/>
          <w:bCs/>
          <w:sz w:val="24"/>
          <w:szCs w:val="24"/>
        </w:rPr>
        <w:t>«Красноборская средняя школа»</w:t>
      </w: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00347E" w:rsidRPr="00861EEC" w:rsidTr="0000347E">
        <w:tc>
          <w:tcPr>
            <w:tcW w:w="5637" w:type="dxa"/>
            <w:shd w:val="clear" w:color="auto" w:fill="auto"/>
          </w:tcPr>
          <w:p w:rsidR="0000347E" w:rsidRPr="00861EEC" w:rsidRDefault="0000347E" w:rsidP="00E2190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«ПРИНЯТА</w:t>
            </w:r>
            <w:r w:rsidRPr="00861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347E" w:rsidRPr="00861EEC" w:rsidRDefault="0000347E" w:rsidP="00E2190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EC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00347E" w:rsidRPr="00861EEC" w:rsidRDefault="0000347E" w:rsidP="0000347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61EEC">
              <w:rPr>
                <w:rFonts w:ascii="Times New Roman" w:hAnsi="Times New Roman" w:cs="Times New Roman"/>
                <w:bCs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1E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861E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1EE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00347E" w:rsidRPr="00861EEC" w:rsidRDefault="0000347E" w:rsidP="00E2190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«УТВЕРЖДЕНА</w:t>
            </w:r>
            <w:r w:rsidRPr="00861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347E" w:rsidRPr="00861EEC" w:rsidRDefault="0000347E" w:rsidP="00E219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861EEC">
              <w:rPr>
                <w:rFonts w:ascii="Times New Roman" w:hAnsi="Times New Roman" w:cs="Times New Roman"/>
                <w:sz w:val="24"/>
                <w:szCs w:val="24"/>
              </w:rPr>
              <w:t>МОУ «Красноборск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1EE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00347E" w:rsidRPr="00064DFF" w:rsidRDefault="0000347E" w:rsidP="0000347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DF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64DFF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</w:p>
        </w:tc>
      </w:tr>
    </w:tbl>
    <w:p w:rsidR="0000347E" w:rsidRPr="00861EEC" w:rsidRDefault="0000347E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7F" w:rsidRDefault="0089787F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7F" w:rsidRDefault="0089787F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7F" w:rsidRDefault="0089787F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7F" w:rsidRPr="00861EEC" w:rsidRDefault="0089787F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861EE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ПРОГРАММА РАЗВИТИЯ </w:t>
      </w: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861EEC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«ШКОЛА </w:t>
      </w:r>
      <w:r w:rsidR="00347B4A">
        <w:rPr>
          <w:rFonts w:ascii="Times New Roman" w:hAnsi="Times New Roman" w:cs="Times New Roman"/>
          <w:b/>
          <w:bCs/>
          <w:color w:val="C00000"/>
          <w:sz w:val="44"/>
          <w:szCs w:val="44"/>
        </w:rPr>
        <w:t>ДЛЯ ВСЕХ И ДЛЯ КАЖДОГО</w:t>
      </w:r>
      <w:r w:rsidRPr="00861EEC">
        <w:rPr>
          <w:rFonts w:ascii="Times New Roman" w:hAnsi="Times New Roman" w:cs="Times New Roman"/>
          <w:b/>
          <w:bCs/>
          <w:color w:val="C00000"/>
          <w:sz w:val="44"/>
          <w:szCs w:val="44"/>
        </w:rPr>
        <w:t>»</w:t>
      </w: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Pr="00861EEC" w:rsidRDefault="00861EEC" w:rsidP="0089787F">
      <w:pPr>
        <w:pStyle w:val="a6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EC">
        <w:rPr>
          <w:rFonts w:ascii="Times New Roman" w:hAnsi="Times New Roman" w:cs="Times New Roman"/>
          <w:b/>
          <w:bCs/>
          <w:sz w:val="24"/>
          <w:szCs w:val="24"/>
        </w:rPr>
        <w:t>Авторы-разработчики:</w:t>
      </w:r>
    </w:p>
    <w:p w:rsidR="00861EEC" w:rsidRPr="00861EEC" w:rsidRDefault="0089787F" w:rsidP="0089787F">
      <w:pPr>
        <w:pStyle w:val="a6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EEC">
        <w:rPr>
          <w:rFonts w:ascii="Times New Roman" w:hAnsi="Times New Roman" w:cs="Times New Roman"/>
          <w:bCs/>
          <w:sz w:val="24"/>
          <w:szCs w:val="24"/>
        </w:rPr>
        <w:t>С.А. Назарова</w:t>
      </w:r>
      <w:r w:rsidR="00861EEC" w:rsidRPr="00861EEC">
        <w:rPr>
          <w:rFonts w:ascii="Times New Roman" w:hAnsi="Times New Roman" w:cs="Times New Roman"/>
          <w:bCs/>
          <w:sz w:val="24"/>
          <w:szCs w:val="24"/>
        </w:rPr>
        <w:t>, директор школы,</w:t>
      </w:r>
    </w:p>
    <w:p w:rsidR="00861EEC" w:rsidRPr="00861EEC" w:rsidRDefault="0089787F" w:rsidP="0089787F">
      <w:pPr>
        <w:pStyle w:val="a6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EEC">
        <w:rPr>
          <w:rFonts w:ascii="Times New Roman" w:hAnsi="Times New Roman" w:cs="Times New Roman"/>
          <w:bCs/>
          <w:sz w:val="24"/>
          <w:szCs w:val="24"/>
        </w:rPr>
        <w:t>М.В. Еристова</w:t>
      </w:r>
      <w:r w:rsidR="00861EEC" w:rsidRPr="00861EEC">
        <w:rPr>
          <w:rFonts w:ascii="Times New Roman" w:hAnsi="Times New Roman" w:cs="Times New Roman"/>
          <w:bCs/>
          <w:sz w:val="24"/>
          <w:szCs w:val="24"/>
        </w:rPr>
        <w:t>, заместитель директора по УВР,</w:t>
      </w:r>
    </w:p>
    <w:p w:rsidR="00861EEC" w:rsidRPr="00861EEC" w:rsidRDefault="00853867" w:rsidP="0089787F">
      <w:pPr>
        <w:pStyle w:val="a6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Т.А.</w:t>
      </w:r>
      <w:r w:rsidR="0000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87F">
        <w:rPr>
          <w:rFonts w:ascii="Times New Roman" w:hAnsi="Times New Roman" w:cs="Times New Roman"/>
          <w:bCs/>
          <w:sz w:val="24"/>
          <w:szCs w:val="24"/>
        </w:rPr>
        <w:t>Новикова</w:t>
      </w:r>
      <w:r w:rsidR="00861EEC" w:rsidRPr="00861EEC">
        <w:rPr>
          <w:rFonts w:ascii="Times New Roman" w:hAnsi="Times New Roman" w:cs="Times New Roman"/>
          <w:bCs/>
          <w:sz w:val="24"/>
          <w:szCs w:val="24"/>
        </w:rPr>
        <w:t>, заместитель директора по ВР,</w:t>
      </w:r>
    </w:p>
    <w:p w:rsidR="00861EEC" w:rsidRPr="00861EEC" w:rsidRDefault="00347B4A" w:rsidP="0089787F">
      <w:pPr>
        <w:pStyle w:val="a6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Н.Н. Чулкова</w:t>
      </w:r>
      <w:r w:rsidR="00861EEC" w:rsidRPr="00861EEC">
        <w:rPr>
          <w:rFonts w:ascii="Times New Roman" w:hAnsi="Times New Roman" w:cs="Times New Roman"/>
          <w:bCs/>
          <w:sz w:val="24"/>
          <w:szCs w:val="24"/>
        </w:rPr>
        <w:t>, педагог-психолог</w:t>
      </w: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47E" w:rsidRPr="00861EEC" w:rsidRDefault="0000347E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61EEC" w:rsidRPr="00861EEC" w:rsidRDefault="00861EEC" w:rsidP="00861EE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EC">
        <w:rPr>
          <w:rFonts w:ascii="Times New Roman" w:hAnsi="Times New Roman" w:cs="Times New Roman"/>
          <w:b/>
          <w:sz w:val="24"/>
          <w:szCs w:val="24"/>
        </w:rPr>
        <w:t>с. Красный Бор</w:t>
      </w:r>
    </w:p>
    <w:p w:rsidR="00861EEC" w:rsidRPr="00861EEC" w:rsidRDefault="00861EEC" w:rsidP="00861EEC">
      <w:pPr>
        <w:pStyle w:val="a6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861EEC">
        <w:rPr>
          <w:rFonts w:ascii="Times New Roman" w:hAnsi="Times New Roman" w:cs="Times New Roman"/>
          <w:b/>
          <w:sz w:val="24"/>
          <w:szCs w:val="24"/>
        </w:rPr>
        <w:t>20</w:t>
      </w:r>
      <w:r w:rsidR="0089787F">
        <w:rPr>
          <w:rFonts w:ascii="Times New Roman" w:hAnsi="Times New Roman" w:cs="Times New Roman"/>
          <w:b/>
          <w:sz w:val="24"/>
          <w:szCs w:val="24"/>
        </w:rPr>
        <w:t>20</w:t>
      </w:r>
      <w:r w:rsidRPr="00861E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F1A48" w:rsidRDefault="00CF1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7825" w:rsidRDefault="00DD7825" w:rsidP="00656058">
      <w:pPr>
        <w:pStyle w:val="a3"/>
        <w:numPr>
          <w:ilvl w:val="0"/>
          <w:numId w:val="1"/>
        </w:num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DD7825" w:rsidRDefault="00DD7825" w:rsidP="00DD782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522"/>
        <w:gridCol w:w="2127"/>
        <w:gridCol w:w="7558"/>
      </w:tblGrid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7825" w:rsidRPr="00E56ABD" w:rsidRDefault="00DD7825" w:rsidP="00DD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Pr="00E56ABD" w:rsidRDefault="00DD7825" w:rsidP="00DD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для всех и для каждого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 (далее – Программа)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Default="00F56B24" w:rsidP="00230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 </w:t>
            </w:r>
            <w:r w:rsidR="00DD7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правах ребёнка</w:t>
            </w:r>
            <w:r w:rsidR="00DD7825" w:rsidRPr="00F56B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56B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6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(одобрена Генеральной Ассамблеей ООН 20.11.1989) (вступила в силу для СССР 15.09.1990)</w:t>
            </w:r>
          </w:p>
          <w:p w:rsidR="00DD7825" w:rsidRDefault="00DD7825" w:rsidP="000D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416560" w:rsidRPr="00416560" w:rsidRDefault="00416560" w:rsidP="000D3E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6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Российской Федерации «Образование»</w:t>
            </w:r>
          </w:p>
          <w:p w:rsidR="00DD7825" w:rsidRPr="00C20216" w:rsidRDefault="000D3E23" w:rsidP="000D3E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07.05.2012 № 599 «О мерах по реализации государственной политики в 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>области образования и науки»</w:t>
            </w:r>
          </w:p>
          <w:p w:rsidR="00DD7825" w:rsidRPr="00C20216" w:rsidRDefault="000D3E23" w:rsidP="000D3E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07.05.2012 № 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D7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E53">
              <w:rPr>
                <w:rFonts w:ascii="Times New Roman" w:hAnsi="Times New Roman" w:cs="Times New Roman"/>
                <w:sz w:val="24"/>
                <w:szCs w:val="24"/>
              </w:rPr>
              <w:t>«О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E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230E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230E53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230E5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53" w:rsidRDefault="00230E53" w:rsidP="000D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26.12.2017 № 1642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государственной программы Российской </w:t>
            </w:r>
            <w:r w:rsidR="00DD7825" w:rsidRPr="00C2021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«Развитие образование» </w:t>
            </w:r>
          </w:p>
          <w:p w:rsidR="000D3E23" w:rsidRPr="000D3E23" w:rsidRDefault="000D3E23" w:rsidP="000D3E23">
            <w:pPr>
              <w:pStyle w:val="1"/>
              <w:spacing w:before="0" w:beforeAutospacing="0" w:after="0" w:afterAutospacing="0" w:line="288" w:lineRule="atLeast"/>
              <w:jc w:val="both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0D3E23">
              <w:rPr>
                <w:b w:val="0"/>
                <w:sz w:val="24"/>
                <w:szCs w:val="24"/>
              </w:rPr>
              <w:t xml:space="preserve">Распоряжение Правительства </w:t>
            </w:r>
            <w:r w:rsidRPr="000D3E23">
              <w:rPr>
                <w:b w:val="0"/>
                <w:sz w:val="24"/>
                <w:szCs w:val="24"/>
              </w:rPr>
              <w:t>Российской Федерации от</w:t>
            </w:r>
            <w:r>
              <w:rPr>
                <w:sz w:val="24"/>
                <w:szCs w:val="24"/>
              </w:rPr>
              <w:t xml:space="preserve"> </w:t>
            </w:r>
            <w:r w:rsidRPr="000D3E23">
              <w:rPr>
                <w:b w:val="0"/>
                <w:color w:val="000000"/>
                <w:spacing w:val="3"/>
                <w:sz w:val="24"/>
                <w:szCs w:val="24"/>
              </w:rPr>
              <w:t>29 мая 2015 г. N 996-р г. Москва "Стратегия развития воспитания в Российской Федерации на период до 2025 года"</w:t>
            </w:r>
          </w:p>
          <w:p w:rsidR="00DD7825" w:rsidRPr="00CC3196" w:rsidRDefault="00CC3196" w:rsidP="000D3E2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</w:t>
            </w:r>
            <w:r w:rsidR="00DD7825" w:rsidRPr="00CF1A4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науки Российской Федерации от </w:t>
            </w:r>
            <w:r w:rsidR="00DD7825" w:rsidRPr="00CC3196">
              <w:rPr>
                <w:rFonts w:ascii="Times New Roman" w:hAnsi="Times New Roman" w:cs="Times New Roman"/>
                <w:sz w:val="24"/>
                <w:szCs w:val="24"/>
              </w:rPr>
              <w:t>06.10.2009 № 373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3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изменениями и дополнениями</w:t>
            </w:r>
            <w:r w:rsidRPr="00CC3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DD7825" w:rsidRPr="00CC3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7825" w:rsidRPr="00CC3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825" w:rsidRPr="00CF1A48" w:rsidRDefault="00CC3196" w:rsidP="00230E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</w:t>
            </w:r>
            <w:r w:rsidR="00F56B2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образования, утвержденный приказом Министерства образования и </w:t>
            </w:r>
            <w:r w:rsidR="00DD7825" w:rsidRPr="00CF1A4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F56B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</w:t>
            </w:r>
            <w:r w:rsidR="00DD78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7825" w:rsidRPr="00CF1A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2010 г. № 1897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изменениями и дополнениями</w:t>
            </w:r>
            <w:r w:rsidRPr="00CC3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DD7825" w:rsidRPr="00CF1A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D7825" w:rsidRPr="00CF1A48" w:rsidRDefault="00F56B24" w:rsidP="00230E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</w:t>
            </w:r>
            <w:r w:rsidR="00DD7825" w:rsidRPr="00064D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7825">
              <w:rPr>
                <w:rFonts w:ascii="Times New Roman" w:hAnsi="Times New Roman" w:cs="Times New Roman"/>
                <w:sz w:val="24"/>
                <w:szCs w:val="24"/>
              </w:rPr>
              <w:t xml:space="preserve">17 мая 2012 г. </w:t>
            </w:r>
            <w:r w:rsidR="00DD7825" w:rsidRPr="00064DFF">
              <w:rPr>
                <w:rFonts w:ascii="Times New Roman" w:hAnsi="Times New Roman" w:cs="Times New Roman"/>
                <w:sz w:val="24"/>
                <w:szCs w:val="24"/>
              </w:rPr>
              <w:t>№ 413</w:t>
            </w:r>
            <w:r w:rsid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196" w:rsidRPr="00CC3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3196" w:rsidRPr="00CC3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изменениями и дополнениями</w:t>
            </w:r>
            <w:r w:rsidR="00CC3196" w:rsidRPr="00CC3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«Красноборская СШ»</w:t>
            </w:r>
          </w:p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825" w:rsidRPr="00E56ABD" w:rsidTr="00DD7825">
        <w:tc>
          <w:tcPr>
            <w:tcW w:w="522" w:type="dxa"/>
          </w:tcPr>
          <w:p w:rsidR="00DD7825" w:rsidRPr="00861EEC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7825" w:rsidRPr="00861EEC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Pr="00155829" w:rsidRDefault="00DD7825" w:rsidP="000D3E23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A48">
              <w:rPr>
                <w:rFonts w:ascii="Times New Roman" w:hAnsi="Times New Roman" w:cs="Times New Roman"/>
                <w:sz w:val="24"/>
                <w:szCs w:val="24"/>
              </w:rPr>
              <w:t>Рабочая группа, в состав которой вошли представители администрации и педагогического коллектива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861EEC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7825" w:rsidRPr="00861EEC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558" w:type="dxa"/>
            <w:shd w:val="clear" w:color="auto" w:fill="auto"/>
          </w:tcPr>
          <w:p w:rsidR="00DD7825" w:rsidRPr="00CF1A48" w:rsidRDefault="00DD7825" w:rsidP="000D3E23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школы.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Pr="00341C58" w:rsidRDefault="00DD7825" w:rsidP="00DD7825">
            <w:pPr>
              <w:spacing w:after="75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</w:t>
            </w:r>
            <w:r w:rsidRPr="000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58" w:rsidRPr="00C06C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школы, как открытой инновационной образовательной системы, обладающей высокой конкурентоспособностью, способствующей формированию современных компетенций, обеспечивающей устойчивое улучшение образовательных результатов обучающихся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558" w:type="dxa"/>
            <w:shd w:val="clear" w:color="auto" w:fill="auto"/>
          </w:tcPr>
          <w:p w:rsidR="004F3458" w:rsidRPr="00C06CFE" w:rsidRDefault="004F3458" w:rsidP="004F3458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 </w:t>
            </w:r>
          </w:p>
          <w:p w:rsidR="004F3458" w:rsidRPr="00C06CFE" w:rsidRDefault="004F3458" w:rsidP="004F3458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творчески работающего педагогического коллектива, </w:t>
            </w: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создание механизма мотивации педагогов к повышению качества работы и непрерывному профессиональному развитию.</w:t>
            </w:r>
          </w:p>
          <w:p w:rsidR="00DD7825" w:rsidRPr="004F3458" w:rsidRDefault="004F3458" w:rsidP="004F3458">
            <w:pPr>
              <w:pStyle w:val="a6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инфраструктуры школы.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58" w:type="dxa"/>
            <w:shd w:val="clear" w:color="auto" w:fill="auto"/>
          </w:tcPr>
          <w:p w:rsidR="004F3458" w:rsidRPr="00B4429D" w:rsidRDefault="004F3458" w:rsidP="004F345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этап: 01.12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планово-прогностический</w:t>
            </w:r>
          </w:p>
          <w:p w:rsidR="004F3458" w:rsidRPr="00B4429D" w:rsidRDefault="004F3458" w:rsidP="004F345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этап: 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организационно - </w:t>
            </w:r>
            <w:proofErr w:type="spellStart"/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деятельностный</w:t>
            </w:r>
            <w:proofErr w:type="spellEnd"/>
          </w:p>
          <w:p w:rsidR="00DD7825" w:rsidRPr="003D63F4" w:rsidRDefault="004F3458" w:rsidP="004F345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этап: 01.10.2023 – 30.12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 – итоговый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Объёмы и и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Pr="006B64C3" w:rsidRDefault="00DD7825" w:rsidP="00DD7825">
            <w:pPr>
              <w:pStyle w:val="a3"/>
              <w:numPr>
                <w:ilvl w:val="0"/>
                <w:numId w:val="44"/>
              </w:numPr>
              <w:spacing w:after="75"/>
              <w:ind w:left="22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  <w:p w:rsidR="00DD7825" w:rsidRPr="006B64C3" w:rsidRDefault="009257CF" w:rsidP="005C1259">
            <w:pPr>
              <w:pStyle w:val="a3"/>
              <w:ind w:hanging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2020 -</w:t>
            </w:r>
            <w:r w:rsidR="00DD7825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7043</w:t>
            </w:r>
            <w:r w:rsidR="00DD7825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DD7825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80C47" w:rsidRPr="00A80C47" w:rsidRDefault="00A80C47" w:rsidP="005C1259">
            <w:pPr>
              <w:shd w:val="clear" w:color="auto" w:fill="FFFFFF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47">
              <w:rPr>
                <w:rFonts w:ascii="Times New Roman" w:eastAsia="Times New Roman" w:hAnsi="Times New Roman" w:cs="Times New Roman"/>
                <w:sz w:val="24"/>
                <w:szCs w:val="24"/>
              </w:rPr>
              <w:t>2021 -19965,356</w:t>
            </w:r>
            <w:r w:rsidR="009257CF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7CF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A80C47" w:rsidRPr="00A80C47" w:rsidRDefault="00A80C47" w:rsidP="005C1259">
            <w:pPr>
              <w:shd w:val="clear" w:color="auto" w:fill="FFFFFF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47">
              <w:rPr>
                <w:rFonts w:ascii="Times New Roman" w:eastAsia="Times New Roman" w:hAnsi="Times New Roman" w:cs="Times New Roman"/>
                <w:sz w:val="24"/>
                <w:szCs w:val="24"/>
              </w:rPr>
              <w:t>2022 -18760,834</w:t>
            </w:r>
            <w:r w:rsidR="009257CF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7CF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A80C47" w:rsidRPr="00A80C47" w:rsidRDefault="00A80C47" w:rsidP="005C1259">
            <w:pPr>
              <w:shd w:val="clear" w:color="auto" w:fill="FFFFFF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47">
              <w:rPr>
                <w:rFonts w:ascii="Times New Roman" w:eastAsia="Times New Roman" w:hAnsi="Times New Roman" w:cs="Times New Roman"/>
                <w:sz w:val="24"/>
                <w:szCs w:val="24"/>
              </w:rPr>
              <w:t>2023 -18146,460</w:t>
            </w:r>
            <w:r w:rsidR="009257CF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7CF"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DD7825" w:rsidRPr="006B64C3" w:rsidRDefault="00DD7825" w:rsidP="009257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Внебюджетное финансирование – 20 тысяч рублей</w:t>
            </w:r>
          </w:p>
          <w:p w:rsidR="00DD7825" w:rsidRPr="006B64C3" w:rsidRDefault="00DD7825" w:rsidP="00DD782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C3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Спонсорская помощь, гранты – участие в ПНПО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полнением</w:t>
            </w:r>
            <w:proofErr w:type="spellEnd"/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Pr="00E56ABD" w:rsidRDefault="00DD7825" w:rsidP="00E60AE4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26D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осуществляет директор шко</w:t>
            </w:r>
            <w:r w:rsidR="00E6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через своих заместителей по </w:t>
            </w:r>
            <w:r w:rsidRPr="00A26D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учебно-воспитательной и воспитательной работе. Ко</w:t>
            </w:r>
            <w:r w:rsidR="00E6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нтроль исполнения </w:t>
            </w:r>
            <w:r w:rsidRPr="00A26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осуществля</w:t>
            </w:r>
            <w:r w:rsidR="00E60AE4">
              <w:rPr>
                <w:rFonts w:ascii="Times New Roman" w:eastAsia="Times New Roman" w:hAnsi="Times New Roman" w:cs="Times New Roman"/>
                <w:sz w:val="24"/>
                <w:szCs w:val="24"/>
              </w:rPr>
              <w:t>ет педагогический совет школы, </w:t>
            </w:r>
            <w:proofErr w:type="gramStart"/>
            <w:r w:rsidRPr="00A26D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  общественность</w:t>
            </w:r>
            <w:proofErr w:type="gramEnd"/>
            <w:r w:rsidRPr="00A26D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6A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25" w:rsidRPr="00E56ABD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Индикаторы достижения цели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Pr="00E56ABD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единой образовательной среды школы, характеризующейся единым ценностно-целевым полем всех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образовательного процесса;</w:t>
            </w:r>
          </w:p>
          <w:p w:rsidR="00DD7825" w:rsidRPr="00E851C1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заданного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 65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-70%;</w:t>
            </w:r>
          </w:p>
          <w:p w:rsidR="00DD7825" w:rsidRPr="00E851C1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среднего балла государственной итоговой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предметам до 70</w:t>
            </w:r>
            <w:r w:rsidR="00E60AE4">
              <w:rPr>
                <w:rFonts w:ascii="Times New Roman" w:eastAsia="Times New Roman" w:hAnsi="Times New Roman" w:cs="Times New Roman"/>
                <w:sz w:val="24"/>
                <w:szCs w:val="24"/>
              </w:rPr>
              <w:t>-75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7825" w:rsidRPr="00E56ABD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конкурентоспособности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ыпускников школы на рынке труда;</w:t>
            </w:r>
          </w:p>
          <w:p w:rsidR="00DD7825" w:rsidRPr="00E60AE4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E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E60AE4" w:rsidRPr="00E6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A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учащихся – победителей олимпиад муниципального, регионального уровней, победителей и призеров различных конкурсов, научно-исследовательских и социальных проектов до 25% от общего числа учащихся; </w:t>
            </w:r>
          </w:p>
          <w:p w:rsidR="00DD7825" w:rsidRPr="00E56ABD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80%, 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медиацентра.</w:t>
            </w:r>
          </w:p>
          <w:p w:rsidR="00DD7825" w:rsidRPr="00E56ABD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      </w:r>
          </w:p>
          <w:p w:rsidR="00DD7825" w:rsidRPr="00E56ABD" w:rsidRDefault="00DD7825" w:rsidP="005C125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государственно-общественного управления;</w:t>
            </w:r>
          </w:p>
          <w:p w:rsidR="00DD7825" w:rsidRPr="00E56ABD" w:rsidRDefault="00DD7825" w:rsidP="005C125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участников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процесса, сохранность здоровья – 100%</w:t>
            </w: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7825" w:rsidRPr="00E56ABD" w:rsidRDefault="00DD7825" w:rsidP="005C125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социального партнерства;</w:t>
            </w:r>
          </w:p>
          <w:p w:rsidR="00DD7825" w:rsidRPr="00E56ABD" w:rsidRDefault="00DD7825" w:rsidP="005C125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новых качеств образовательной среды: мобильности, демократичности, гибкости, технологичности;</w:t>
            </w:r>
          </w:p>
          <w:p w:rsidR="00DD7825" w:rsidRDefault="00DD7825" w:rsidP="005C125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1EA">
              <w:rPr>
                <w:rFonts w:ascii="Times New Roman" w:hAnsi="Times New Roman" w:cs="Times New Roman"/>
                <w:sz w:val="23"/>
                <w:szCs w:val="23"/>
              </w:rPr>
              <w:t>развитие системы дополнительного образования как услов</w:t>
            </w:r>
            <w:r w:rsidR="005B23BF">
              <w:rPr>
                <w:rFonts w:ascii="Times New Roman" w:hAnsi="Times New Roman" w:cs="Times New Roman"/>
                <w:sz w:val="23"/>
                <w:szCs w:val="23"/>
              </w:rPr>
              <w:t xml:space="preserve">ия развития талантливых детей, </w:t>
            </w:r>
            <w:r w:rsidRPr="00C071EA">
              <w:rPr>
                <w:rFonts w:ascii="Times New Roman" w:hAnsi="Times New Roman" w:cs="Times New Roman"/>
                <w:sz w:val="23"/>
                <w:szCs w:val="23"/>
              </w:rPr>
              <w:t>доведение количества занятых учащихся до 85%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7825" w:rsidRPr="00C071EA" w:rsidRDefault="00DD7825" w:rsidP="005C125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1E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ОУ</w:t>
            </w:r>
          </w:p>
        </w:tc>
      </w:tr>
      <w:tr w:rsidR="00DD7825" w:rsidRPr="00E56ABD" w:rsidTr="00DD7825">
        <w:tc>
          <w:tcPr>
            <w:tcW w:w="522" w:type="dxa"/>
          </w:tcPr>
          <w:p w:rsidR="00DD7825" w:rsidRPr="00E56ABD" w:rsidRDefault="00DD7825" w:rsidP="00DD7825">
            <w:pPr>
              <w:pStyle w:val="a3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25" w:rsidRPr="00155829" w:rsidRDefault="00DD7825" w:rsidP="00DD7825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82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558" w:type="dxa"/>
            <w:shd w:val="clear" w:color="auto" w:fill="auto"/>
          </w:tcPr>
          <w:p w:rsidR="00DD7825" w:rsidRPr="00155829" w:rsidRDefault="00DD7825" w:rsidP="00DD7825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50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«Информатизация», </w:t>
            </w:r>
            <w:r w:rsidRPr="00493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«Кадровый капитал»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E1450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– профессионал», «Мы из будущего», «Дополнительное образование»,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– территория здоровья», «Мы</w:t>
            </w:r>
            <w:r w:rsidRPr="00CE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CE145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России», «</w:t>
            </w:r>
            <w:proofErr w:type="spellStart"/>
            <w:r w:rsidRPr="00CE14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CE1450">
              <w:rPr>
                <w:rFonts w:ascii="Times New Roman" w:eastAsia="Times New Roman" w:hAnsi="Times New Roman" w:cs="Times New Roman"/>
                <w:sz w:val="24"/>
                <w:szCs w:val="24"/>
              </w:rPr>
              <w:t>», «Будущее за тобой», «Взаимодействие», «Юные и деловые»</w:t>
            </w:r>
          </w:p>
        </w:tc>
      </w:tr>
    </w:tbl>
    <w:p w:rsidR="00DD7825" w:rsidRDefault="00DD7825" w:rsidP="00DD782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56058" w:rsidRPr="00C06CFE" w:rsidRDefault="00656058" w:rsidP="00656058">
      <w:pPr>
        <w:pStyle w:val="a3"/>
        <w:numPr>
          <w:ilvl w:val="0"/>
          <w:numId w:val="1"/>
        </w:num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FE">
        <w:rPr>
          <w:rFonts w:ascii="Times New Roman" w:hAnsi="Times New Roman" w:cs="Times New Roman"/>
          <w:b/>
          <w:sz w:val="24"/>
          <w:szCs w:val="24"/>
        </w:rPr>
        <w:t>Анализ текущего состояния</w:t>
      </w:r>
    </w:p>
    <w:p w:rsidR="00656058" w:rsidRPr="00C06CFE" w:rsidRDefault="00656058" w:rsidP="0065605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058" w:rsidRPr="00C06CFE" w:rsidRDefault="00656058" w:rsidP="00656058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школе</w:t>
      </w:r>
    </w:p>
    <w:p w:rsidR="00656058" w:rsidRPr="00C06CFE" w:rsidRDefault="00656058" w:rsidP="0065605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058" w:rsidRPr="00C06CFE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Название: муниципальное общеобразовательное учреждение «Красноборская средняя школа»</w:t>
      </w:r>
    </w:p>
    <w:p w:rsidR="00656058" w:rsidRPr="00C06CFE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Юридический и фактический адрес: </w:t>
      </w:r>
    </w:p>
    <w:p w:rsidR="00656058" w:rsidRPr="00C06CFE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>607719, Нижегородская область,</w:t>
      </w:r>
      <w:r w:rsidR="005B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Шатковский район, с. Красный Бор, ул. Молодёжная, д.3  </w:t>
      </w:r>
    </w:p>
    <w:p w:rsidR="00656058" w:rsidRPr="00C06CFE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8 (83190) 4-93-30, факс: (83190)4-93-43</w:t>
      </w:r>
    </w:p>
    <w:p w:rsidR="00656058" w:rsidRPr="00C445D0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e</w:t>
      </w:r>
      <w:r w:rsidRPr="00C445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C445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6" w:history="1">
        <w:r w:rsidRPr="00C06C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krborscool</w:t>
        </w:r>
        <w:r w:rsidRPr="00C445D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C06C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C445D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06CF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56058" w:rsidRPr="00C445D0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Pr="00C445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7" w:history="1">
        <w:r w:rsidRPr="00C06C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445D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06C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krbor</w:t>
        </w:r>
        <w:proofErr w:type="spellEnd"/>
        <w:r w:rsidRPr="00C445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C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Pr="00C445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C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hc</w:t>
        </w:r>
        <w:proofErr w:type="spellEnd"/>
        <w:r w:rsidRPr="00C445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C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445D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656058" w:rsidRPr="00C06CFE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школы:  Назарова Светлана Алексеевна</w:t>
      </w:r>
    </w:p>
    <w:p w:rsidR="00656058" w:rsidRPr="00C06CFE" w:rsidRDefault="00656058" w:rsidP="0065605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058" w:rsidRPr="00C06CFE" w:rsidRDefault="00656058" w:rsidP="0065605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Сведения об учащихся</w:t>
      </w:r>
    </w:p>
    <w:p w:rsidR="00656058" w:rsidRPr="00C06CFE" w:rsidRDefault="00656058" w:rsidP="00656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Динамика численности учащихся</w:t>
      </w:r>
    </w:p>
    <w:p w:rsidR="00656058" w:rsidRPr="00C06CFE" w:rsidRDefault="00656058" w:rsidP="0065605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sz w:val="24"/>
          <w:szCs w:val="24"/>
        </w:rPr>
        <w:t>            В соответствии с Уставом в первый класс принимаются дети, достигшие 6 лет и 6 месяцев при отсутствии противопоказаний по состоянию здоровья. Динамика численности первоклассников показывает увеличение количества детей. В начальной школе на 01.09.2020 обучается 61 человек. </w:t>
      </w:r>
      <w:r w:rsidRPr="00C06CF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Динамический анализ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CFE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численности учащихся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 за последние три года показывает, что  количество обучающихся находится в диапазоне 60-70 человек:  2018-2019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 xml:space="preserve"> – 61 учащийся, 2019-2020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 xml:space="preserve"> – 63 учащихся, 2020-2021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 xml:space="preserve"> – 61 учащийся.</w:t>
      </w:r>
    </w:p>
    <w:p w:rsidR="00656058" w:rsidRPr="00C06CFE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sz w:val="24"/>
          <w:szCs w:val="24"/>
        </w:rPr>
        <w:t>           Прием в десятый класс осуществляется на основе индивидуального отбора при приеме либо переводе в муниципальное общеобразовательное учреждение «Красноборская средняя школа» для получения среднего общего образования в классах с углубленным изучением отдельных учебных предметов, утвержденного приказом МОУ «Красноборская СШ» от 27.05.2020 года № 105.</w:t>
      </w:r>
    </w:p>
    <w:p w:rsidR="00656058" w:rsidRPr="00C06CFE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sz w:val="24"/>
          <w:szCs w:val="24"/>
        </w:rPr>
        <w:tab/>
        <w:t>В течение последних лет школа старается сохранить контингент учащихся, отсутствует отток в другие образовательные учреждения, нет отсева, все дети школьного возраста обучаются в школе, либо в учреждениях СПО. В школе на сегодняшний день обучается 144 учащихся:</w:t>
      </w:r>
    </w:p>
    <w:p w:rsidR="00656058" w:rsidRPr="00C06CFE" w:rsidRDefault="00656058" w:rsidP="0065605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56058" w:rsidRPr="00C06CFE" w:rsidTr="00BD174D">
        <w:trPr>
          <w:trHeight w:val="20"/>
          <w:jc w:val="center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Количество учащихся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61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    66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8" w:rsidRPr="00C06CFE" w:rsidRDefault="00656058" w:rsidP="006560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17</w:t>
            </w:r>
          </w:p>
        </w:tc>
      </w:tr>
    </w:tbl>
    <w:p w:rsidR="00656058" w:rsidRPr="00C06CFE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6058" w:rsidRPr="00E95D17" w:rsidRDefault="00656058" w:rsidP="00656058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Сменность занятий. Режим работы школы.</w:t>
      </w:r>
    </w:p>
    <w:p w:rsidR="00656058" w:rsidRPr="00CE2D8D" w:rsidRDefault="00656058" w:rsidP="0065605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ABD">
        <w:rPr>
          <w:rFonts w:eastAsia="Times New Roman"/>
          <w:b/>
          <w:bCs/>
        </w:rPr>
        <w:t>            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>Занятия проводятся в одну смену. Школа работает в режиме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1-4 классы – 5-дневная учебная неделя, 5-11 классы – 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>дневн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 xml:space="preserve">. Начало занятий в 8:30, продолжительность уроков для первого класса – 35 минут в 1 полугодии и 40 минут во 2 полугодии, для 2-11 классов – 45 минут. В расписании предусмотрено чередование сложных предметов с уроками эмоциональной и физической разгрузки, </w:t>
      </w:r>
      <w:r w:rsidRPr="00907C73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</w:rPr>
        <w:t>второго и четвертого</w:t>
      </w:r>
      <w:r w:rsidRPr="00907C73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07C7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7C73">
        <w:rPr>
          <w:rFonts w:ascii="Times New Roman" w:eastAsia="Times New Roman" w:hAnsi="Times New Roman" w:cs="Times New Roman"/>
          <w:sz w:val="24"/>
          <w:szCs w:val="24"/>
        </w:rPr>
        <w:t xml:space="preserve"> больш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07C73">
        <w:rPr>
          <w:rFonts w:ascii="Times New Roman" w:eastAsia="Times New Roman" w:hAnsi="Times New Roman" w:cs="Times New Roman"/>
          <w:sz w:val="24"/>
          <w:szCs w:val="24"/>
        </w:rPr>
        <w:t xml:space="preserve"> перемен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07C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7C73">
        <w:rPr>
          <w:rFonts w:ascii="Times New Roman" w:eastAsia="Times New Roman" w:hAnsi="Times New Roman" w:cs="Times New Roman"/>
          <w:sz w:val="24"/>
          <w:szCs w:val="24"/>
        </w:rPr>
        <w:t>0 минут) для организации пита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>ния и оздоровительных мероприятий. Для учащихся 1-го класса организованы динамические паузы. Во второй половине дня – индивидуальные консультации для учащихся и родителей, факультативы, работа кружков, секций, общешкольные и внеклассные мероприятия, творческие дела классов.</w:t>
      </w:r>
    </w:p>
    <w:p w:rsidR="00656058" w:rsidRDefault="00656058" w:rsidP="0065605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учащихся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 xml:space="preserve"> классов в соответствии с пожеланиями родителей организованы и работают во второй половине дня группы продленного дня. В этом учебном году скомплектованы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3BE9">
        <w:rPr>
          <w:rFonts w:ascii="Times New Roman" w:eastAsia="Times New Roman" w:hAnsi="Times New Roman" w:cs="Times New Roman"/>
          <w:sz w:val="24"/>
          <w:szCs w:val="24"/>
        </w:rPr>
        <w:t xml:space="preserve"> группы с общей наполняемостью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493BE9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CE2D8D">
        <w:rPr>
          <w:rFonts w:ascii="Times New Roman" w:eastAsia="Times New Roman" w:hAnsi="Times New Roman" w:cs="Times New Roman"/>
          <w:sz w:val="24"/>
          <w:szCs w:val="24"/>
        </w:rPr>
        <w:t>. Режим работы предусматривает: обед, прогулку на воздухе, час самоподготовки. Проведение клубных часов. Окончание работы группы продленного дня – 17.00 часов.</w:t>
      </w:r>
    </w:p>
    <w:p w:rsidR="00656058" w:rsidRPr="00331099" w:rsidRDefault="00656058" w:rsidP="00656058">
      <w:pPr>
        <w:pStyle w:val="a3"/>
        <w:spacing w:after="75" w:line="240" w:lineRule="auto"/>
        <w:ind w:left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6058" w:rsidRPr="00C06CFE" w:rsidRDefault="00656058" w:rsidP="00656058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персонала.</w:t>
      </w:r>
    </w:p>
    <w:p w:rsidR="00656058" w:rsidRPr="00C06CFE" w:rsidRDefault="00656058" w:rsidP="0065605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sz w:val="24"/>
          <w:szCs w:val="24"/>
        </w:rPr>
        <w:t>В школе работает стабильный высокопрофессиональный коллектив, который обеспечивает качественное преподавание предметов, внедряет новое содержание образования и современные технологии обучения. Педагоги школы отличаются  высоким интеллектом,     внутренней культурой и профессионализмом. Они поддерживают психологический климат сотрудничества и взаимоуважения.                                  </w:t>
      </w:r>
    </w:p>
    <w:p w:rsidR="00656058" w:rsidRPr="00C06CFE" w:rsidRDefault="00656058" w:rsidP="0065605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число педагогических работников 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составляет 20 человек, из них учителей – 16 человек. </w:t>
      </w:r>
    </w:p>
    <w:p w:rsidR="00656058" w:rsidRPr="00C06CFE" w:rsidRDefault="00656058" w:rsidP="0065605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Образовательный уровень педагогов: 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высшее образование имеют – 20 педагогических работников (100%).</w:t>
      </w:r>
      <w:r w:rsidRPr="00C06CF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</w:p>
    <w:p w:rsidR="00656058" w:rsidRPr="00C06CFE" w:rsidRDefault="00656058" w:rsidP="0065605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состав по квалификационным категориям: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175"/>
        <w:gridCol w:w="2175"/>
        <w:gridCol w:w="2175"/>
      </w:tblGrid>
      <w:tr w:rsidR="00656058" w:rsidRPr="00C06CFE" w:rsidTr="00BD174D">
        <w:trPr>
          <w:trHeight w:val="20"/>
          <w:jc w:val="center"/>
        </w:trPr>
        <w:tc>
          <w:tcPr>
            <w:tcW w:w="28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категория/кол-во педагогических работников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               учебный год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               учебный год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               учебный год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8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чел.( %)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чел. (%)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 (%)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9 (38%)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9 (40%)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7 (35%)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12 (50%)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12 (55%)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(8%)  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подлежат аттестации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175" w:type="dxa"/>
            <w:vAlign w:val="center"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6058" w:rsidRPr="00C06CFE" w:rsidRDefault="00656058" w:rsidP="0065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Данные о среднем возрасте коллектива: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656058" w:rsidRPr="00C06CFE" w:rsidTr="00BD174D">
        <w:trPr>
          <w:trHeight w:val="20"/>
          <w:jc w:val="center"/>
        </w:trPr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                 </w:t>
            </w:r>
          </w:p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                 </w:t>
            </w:r>
          </w:p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                 </w:t>
            </w:r>
          </w:p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41,5 лет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40 год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41,5 лет</w:t>
            </w:r>
          </w:p>
        </w:tc>
      </w:tr>
    </w:tbl>
    <w:p w:rsidR="00656058" w:rsidRPr="00C06CFE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Почетные звания, награды: 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грамота Министерства образования РФ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 обладатель гранта губернатора Нижегородской области – </w:t>
      </w:r>
      <w:r w:rsidRPr="00C06C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человека; награждены Почетными грамотами министерства образования Нижегородской области – 8 человек; призеры  и победители районных конкурсов профессионального мастерства – 7 человек.</w:t>
      </w:r>
    </w:p>
    <w:p w:rsidR="00656058" w:rsidRPr="00C06CFE" w:rsidRDefault="00656058" w:rsidP="0065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квалификации: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656058" w:rsidRPr="00C06CFE" w:rsidTr="00BD174D">
        <w:trPr>
          <w:trHeight w:val="20"/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 год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учителей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Прошли курсовую подготовку 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9 (39%)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15 (63%)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19 (95%)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учителей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(33%)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(40%)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(90%)</w:t>
            </w:r>
          </w:p>
        </w:tc>
      </w:tr>
    </w:tbl>
    <w:p w:rsidR="00656058" w:rsidRPr="00C06CFE" w:rsidRDefault="00656058" w:rsidP="0065605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6058" w:rsidRPr="00AC69D2" w:rsidRDefault="00656058" w:rsidP="00656058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C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семей</w:t>
      </w:r>
    </w:p>
    <w:p w:rsidR="00656058" w:rsidRPr="00B77023" w:rsidRDefault="00656058" w:rsidP="0065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702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в школе обучается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B77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656058" w:rsidRPr="00676DEC" w:rsidRDefault="00656058" w:rsidP="00656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Образовательный уровень родителей: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331099">
        <w:rPr>
          <w:rFonts w:ascii="Times New Roman" w:eastAsia="Times New Roman" w:hAnsi="Times New Roman" w:cs="Times New Roman"/>
          <w:sz w:val="24"/>
          <w:szCs w:val="24"/>
        </w:rPr>
        <w:t>одители</w:t>
      </w:r>
      <w:r w:rsidRPr="00676DEC">
        <w:rPr>
          <w:rFonts w:ascii="Times New Roman" w:eastAsia="Times New Roman" w:hAnsi="Times New Roman" w:cs="Times New Roman"/>
          <w:sz w:val="24"/>
          <w:szCs w:val="24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еющие высшее образование – 46, </w:t>
      </w:r>
      <w:r w:rsidRPr="00676DEC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– 115, основное общее – 64.</w:t>
      </w:r>
    </w:p>
    <w:p w:rsidR="00656058" w:rsidRPr="00E56ABD" w:rsidRDefault="00656058" w:rsidP="00656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состав семей: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полных семей -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неполных семей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опекаемых семей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многодетных семей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семей с детьми-инвалидами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матери – одиночки – 6, семьи, в которых родители находятся в местах лишения свободы – 0, семьи, находящиеся в трудной жизненной ситуации – 5, неблагополучные семьи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56058" w:rsidRPr="00E56ABD" w:rsidRDefault="00656058" w:rsidP="00656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родителей в совместной работе со школой по обучению и воспитанию детей</w:t>
      </w:r>
    </w:p>
    <w:p w:rsidR="00656058" w:rsidRPr="00E56ABD" w:rsidRDefault="00656058" w:rsidP="0065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56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твуют органы управления: совет </w:t>
      </w:r>
      <w:r w:rsidRPr="009E156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органы ученического самоуправления. Родители принимают активное участие в жизни школы, участвуя в деятельности органов управления, в организации внеклассных мероприятий, Дней открытых дверей, экскурсий, конференций. Вопросы школьной жизни решаются совместно с родителями и Советом учащихся. Родители оказы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помощь в создании учебно-</w:t>
      </w:r>
      <w:r w:rsidRPr="009E15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базы учебного заведения.</w:t>
      </w:r>
    </w:p>
    <w:p w:rsidR="00656058" w:rsidRPr="00331099" w:rsidRDefault="00656058" w:rsidP="00656058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6058" w:rsidRPr="00C06CFE" w:rsidRDefault="00656058" w:rsidP="00656058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Образовательный процесс</w:t>
      </w:r>
    </w:p>
    <w:p w:rsidR="00656058" w:rsidRPr="00C06CFE" w:rsidRDefault="00656058" w:rsidP="0065605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образовательной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40"/>
        <w:gridCol w:w="2440"/>
        <w:gridCol w:w="2440"/>
      </w:tblGrid>
      <w:tr w:rsidR="00656058" w:rsidRPr="00C06CFE" w:rsidTr="00BD174D">
        <w:trPr>
          <w:trHeight w:val="20"/>
          <w:jc w:val="center"/>
        </w:trPr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2018-2019                 учебный год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2019-2020                 учебный год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2020-2021                учебный год</w:t>
            </w:r>
          </w:p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 xml:space="preserve">58 % </w:t>
            </w:r>
          </w:p>
        </w:tc>
      </w:tr>
    </w:tbl>
    <w:p w:rsidR="00656058" w:rsidRPr="00C06CFE" w:rsidRDefault="00656058" w:rsidP="006560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6058" w:rsidRPr="00C06CFE" w:rsidRDefault="00656058" w:rsidP="0065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Доля участников/победителей муниципального этапа всероссийской олимпиады школьников по общеобразовательным предметам: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440"/>
        <w:gridCol w:w="2440"/>
        <w:gridCol w:w="2440"/>
      </w:tblGrid>
      <w:tr w:rsidR="00656058" w:rsidRPr="00C06CFE" w:rsidTr="005C1259">
        <w:trPr>
          <w:trHeight w:val="20"/>
          <w:jc w:val="center"/>
        </w:trPr>
        <w:tc>
          <w:tcPr>
            <w:tcW w:w="2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                 учебный год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                 учебный год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               учебный год</w:t>
            </w:r>
          </w:p>
        </w:tc>
      </w:tr>
      <w:tr w:rsidR="00656058" w:rsidRPr="00C06CFE" w:rsidTr="005C1259">
        <w:trPr>
          <w:trHeight w:val="20"/>
          <w:jc w:val="center"/>
        </w:trPr>
        <w:tc>
          <w:tcPr>
            <w:tcW w:w="2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участников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проходят</w:t>
            </w:r>
          </w:p>
        </w:tc>
      </w:tr>
      <w:tr w:rsidR="00656058" w:rsidRPr="00C06CFE" w:rsidTr="005C1259">
        <w:trPr>
          <w:trHeight w:val="20"/>
          <w:jc w:val="center"/>
        </w:trPr>
        <w:tc>
          <w:tcPr>
            <w:tcW w:w="2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58" w:rsidRPr="00C06CFE" w:rsidTr="005C1259">
        <w:trPr>
          <w:trHeight w:val="20"/>
          <w:jc w:val="center"/>
        </w:trPr>
        <w:tc>
          <w:tcPr>
            <w:tcW w:w="2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58" w:rsidRPr="00C06CFE" w:rsidTr="005C1259">
        <w:trPr>
          <w:trHeight w:val="20"/>
          <w:jc w:val="center"/>
        </w:trPr>
        <w:tc>
          <w:tcPr>
            <w:tcW w:w="2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058" w:rsidRPr="00C06CFE" w:rsidTr="005C1259">
        <w:trPr>
          <w:trHeight w:val="20"/>
          <w:jc w:val="center"/>
        </w:trPr>
        <w:tc>
          <w:tcPr>
            <w:tcW w:w="2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6058" w:rsidRPr="00C06CFE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6058" w:rsidRPr="00C06CFE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ЕГЭ: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381"/>
        <w:gridCol w:w="2379"/>
        <w:gridCol w:w="2390"/>
      </w:tblGrid>
      <w:tr w:rsidR="00656058" w:rsidRPr="00C06CFE" w:rsidTr="00BD174D">
        <w:trPr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656058" w:rsidRPr="00C06CFE" w:rsidTr="00BD174D">
        <w:trPr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64,75</w:t>
            </w:r>
          </w:p>
        </w:tc>
      </w:tr>
      <w:tr w:rsidR="00656058" w:rsidRPr="00C06CFE" w:rsidTr="00BD174D">
        <w:trPr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56058" w:rsidRPr="00C06CFE" w:rsidTr="00BD174D">
        <w:trPr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56058" w:rsidRPr="00C06CFE" w:rsidTr="00BD174D">
        <w:trPr>
          <w:trHeight w:val="20"/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56058" w:rsidRPr="00C06CFE" w:rsidTr="00BD174D">
        <w:trPr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56058" w:rsidRPr="00C06CFE" w:rsidTr="00BD174D">
        <w:trPr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56058" w:rsidRPr="00C06CFE" w:rsidTr="00BD174D">
        <w:trPr>
          <w:jc w:val="center"/>
        </w:trPr>
        <w:tc>
          <w:tcPr>
            <w:tcW w:w="2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656058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058" w:rsidRPr="00C06CFE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Подтверждением высокого качества образования является также 100% поступление выпускников в ВУЗЫ и учреждения СПО, результаты олимпиад муниципального этапа по общеобразовательным предметам.</w:t>
      </w:r>
    </w:p>
    <w:p w:rsidR="00656058" w:rsidRPr="00C06CFE" w:rsidRDefault="00656058" w:rsidP="00656058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6058" w:rsidRPr="00E95D17" w:rsidRDefault="00656058" w:rsidP="0065605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656058" w:rsidRPr="00E56ABD" w:rsidRDefault="00656058" w:rsidP="00656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школе сложилась своя система воспитательной работы – это целенаправленная, взаимосвязанная совокупность внеурочных мероприятий, организующих досуг школьников. Приоритетными 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лениями являются: гражданско-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патриотическое, духовно-нравственное, экологическое.</w:t>
      </w:r>
    </w:p>
    <w:p w:rsidR="00656058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Занятость учащихся в кружках и секциях по классам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01.09.2020</w:t>
      </w:r>
      <w:r w:rsidRPr="00E5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74"/>
        <w:gridCol w:w="1561"/>
        <w:gridCol w:w="1544"/>
        <w:gridCol w:w="1673"/>
        <w:gridCol w:w="1673"/>
      </w:tblGrid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ДК, ФОК,</w:t>
            </w:r>
          </w:p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охваченных ДО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охваченных в %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6058" w:rsidRPr="005E7AEE" w:rsidTr="00BD174D">
        <w:trPr>
          <w:trHeight w:val="20"/>
          <w:jc w:val="center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AC69D2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5E7AEE" w:rsidRDefault="00656058" w:rsidP="006560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EE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</w:tbl>
    <w:p w:rsidR="00656058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Дополнительное образование осуществляется по следующим направлениям: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художественное, физкультурно-спортивное, туристско-краеведческое, социально-педагогическое, естественно-научное, техническое</w:t>
      </w:r>
      <w:r w:rsidRPr="00E56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058" w:rsidRPr="00331099" w:rsidRDefault="00656058" w:rsidP="00656058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6058" w:rsidRPr="00CC3734" w:rsidRDefault="00656058" w:rsidP="00656058">
      <w:pPr>
        <w:pStyle w:val="a3"/>
        <w:numPr>
          <w:ilvl w:val="1"/>
          <w:numId w:val="1"/>
        </w:numPr>
        <w:spacing w:after="75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Участие педагогов школы в конкурсах и фестивалях </w:t>
      </w:r>
    </w:p>
    <w:p w:rsidR="00656058" w:rsidRPr="00C06CFE" w:rsidRDefault="00656058" w:rsidP="00656058">
      <w:pPr>
        <w:pStyle w:val="a3"/>
        <w:spacing w:after="75" w:line="240" w:lineRule="auto"/>
        <w:ind w:left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656058" w:rsidRPr="00C06CFE" w:rsidTr="00BD174D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конкурсов, проектов, фестивалей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</w:tr>
      <w:tr w:rsidR="00656058" w:rsidRPr="00C06CFE" w:rsidTr="00BD174D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   учебный год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058" w:rsidRPr="00C06CFE" w:rsidTr="00BD174D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    учебный год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058" w:rsidRPr="00C06CFE" w:rsidTr="00BD174D">
        <w:trPr>
          <w:jc w:val="center"/>
        </w:trPr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  учебный год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058" w:rsidRPr="00C06CFE" w:rsidRDefault="00656058" w:rsidP="00BD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56058" w:rsidRPr="00C06CFE" w:rsidRDefault="00656058" w:rsidP="00656058">
      <w:pPr>
        <w:pStyle w:val="a3"/>
        <w:spacing w:after="75" w:line="240" w:lineRule="auto"/>
        <w:ind w:left="85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6058" w:rsidRPr="00C06CFE" w:rsidRDefault="00656058" w:rsidP="00656058">
      <w:pPr>
        <w:pStyle w:val="a3"/>
        <w:numPr>
          <w:ilvl w:val="1"/>
          <w:numId w:val="1"/>
        </w:numPr>
        <w:spacing w:after="75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участия учащихся школы в конкурсах и фестивалях (призовые места)</w:t>
      </w:r>
    </w:p>
    <w:p w:rsidR="00656058" w:rsidRPr="00C06CFE" w:rsidRDefault="00656058" w:rsidP="00656058">
      <w:pPr>
        <w:pStyle w:val="a3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4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56058" w:rsidRPr="00C06CFE" w:rsidTr="00BD174D">
        <w:trPr>
          <w:jc w:val="center"/>
        </w:trPr>
        <w:tc>
          <w:tcPr>
            <w:tcW w:w="2235" w:type="dxa"/>
            <w:vMerge w:val="restart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gridSpan w:val="3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  <w:gridSpan w:val="3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призеров</w:t>
            </w:r>
          </w:p>
        </w:tc>
        <w:tc>
          <w:tcPr>
            <w:tcW w:w="2552" w:type="dxa"/>
            <w:gridSpan w:val="3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% призеров от общего кол-ва участников</w:t>
            </w:r>
          </w:p>
        </w:tc>
      </w:tr>
      <w:tr w:rsidR="00656058" w:rsidRPr="00C06CFE" w:rsidTr="00BD174D">
        <w:trPr>
          <w:jc w:val="center"/>
        </w:trPr>
        <w:tc>
          <w:tcPr>
            <w:tcW w:w="2235" w:type="dxa"/>
            <w:vMerge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656058" w:rsidRPr="00C06CFE" w:rsidTr="00BD174D">
        <w:trPr>
          <w:jc w:val="center"/>
        </w:trPr>
        <w:tc>
          <w:tcPr>
            <w:tcW w:w="2235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656058" w:rsidRPr="00C06CFE" w:rsidTr="00BD174D">
        <w:trPr>
          <w:jc w:val="center"/>
        </w:trPr>
        <w:tc>
          <w:tcPr>
            <w:tcW w:w="2235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56058" w:rsidRPr="00C06CFE" w:rsidTr="00BD174D">
        <w:trPr>
          <w:jc w:val="center"/>
        </w:trPr>
        <w:tc>
          <w:tcPr>
            <w:tcW w:w="2235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656058" w:rsidRPr="00C06CFE" w:rsidRDefault="00656058" w:rsidP="00BD17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56058" w:rsidRPr="00C06CFE" w:rsidRDefault="00656058" w:rsidP="006560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058" w:rsidRPr="002B1BCB" w:rsidRDefault="00656058" w:rsidP="00656058">
      <w:pPr>
        <w:pStyle w:val="a3"/>
        <w:numPr>
          <w:ilvl w:val="0"/>
          <w:numId w:val="1"/>
        </w:num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CB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Программы</w:t>
      </w:r>
    </w:p>
    <w:p w:rsidR="00656058" w:rsidRPr="00DB2EF5" w:rsidRDefault="00656058" w:rsidP="00656058">
      <w:pPr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развития школы соответствует </w:t>
      </w: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 направлениям развития образовательной системы образования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Нижегородской области Шатковского муниципального района</w:t>
      </w: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Аналитическое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Программы развития </w:t>
      </w: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основывается на результатах изучения исходного состояния образовательной системы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осуществлялся нами на основе </w:t>
      </w: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(ученики, родители, педагоги школы) и внешней профессиональной экспертизы.</w:t>
      </w:r>
    </w:p>
    <w:p w:rsidR="00656058" w:rsidRDefault="00656058" w:rsidP="00656058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состояния внутренней и внешней среды школы позволил определить ее 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сильные и слабые стороны:</w:t>
      </w:r>
    </w:p>
    <w:p w:rsidR="00656058" w:rsidRPr="005F4414" w:rsidRDefault="00656058" w:rsidP="00656058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656058" w:rsidRPr="004B69BB" w:rsidTr="00656058">
        <w:trPr>
          <w:trHeight w:val="43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058" w:rsidRPr="002B1BCB" w:rsidRDefault="00656058" w:rsidP="00BD174D">
            <w:pPr>
              <w:pStyle w:val="21"/>
              <w:tabs>
                <w:tab w:val="left" w:pos="241"/>
              </w:tabs>
              <w:snapToGrid w:val="0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B1BCB">
              <w:rPr>
                <w:rFonts w:eastAsia="Times New Roman" w:cs="Times New Roman"/>
                <w:b/>
                <w:color w:val="000000"/>
                <w:lang w:eastAsia="ru-RU"/>
              </w:rPr>
              <w:t>Сильные стороны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058" w:rsidRPr="002B1BCB" w:rsidRDefault="00656058" w:rsidP="00BD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CB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656058" w:rsidRPr="004B69BB" w:rsidTr="00656058">
        <w:trPr>
          <w:trHeight w:val="113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058" w:rsidRPr="002B1BCB" w:rsidRDefault="00656058" w:rsidP="00BD174D">
            <w:pPr>
              <w:pStyle w:val="21"/>
              <w:numPr>
                <w:ilvl w:val="1"/>
                <w:numId w:val="4"/>
              </w:numPr>
              <w:snapToGrid w:val="0"/>
              <w:spacing w:after="0" w:line="240" w:lineRule="auto"/>
              <w:ind w:left="0" w:right="97" w:firstLine="0"/>
              <w:jc w:val="both"/>
              <w:rPr>
                <w:rFonts w:cs="Times New Roman"/>
                <w:spacing w:val="-6"/>
              </w:rPr>
            </w:pPr>
            <w:r w:rsidRPr="002B1BCB">
              <w:rPr>
                <w:rFonts w:eastAsia="Times New Roman" w:cs="Times New Roman"/>
                <w:color w:val="000000"/>
                <w:lang w:eastAsia="ru-RU"/>
              </w:rPr>
              <w:t>Достаточно высокий авторитет школы в окружающем социуме.</w:t>
            </w:r>
          </w:p>
          <w:p w:rsidR="00656058" w:rsidRPr="002B1BCB" w:rsidRDefault="00656058" w:rsidP="00BD174D">
            <w:pPr>
              <w:pStyle w:val="21"/>
              <w:numPr>
                <w:ilvl w:val="1"/>
                <w:numId w:val="4"/>
              </w:numPr>
              <w:snapToGrid w:val="0"/>
              <w:spacing w:after="0" w:line="240" w:lineRule="auto"/>
              <w:ind w:left="0" w:right="97" w:firstLine="0"/>
              <w:jc w:val="both"/>
              <w:rPr>
                <w:rFonts w:cs="Times New Roman"/>
                <w:spacing w:val="-6"/>
              </w:rPr>
            </w:pPr>
            <w:r w:rsidRPr="002B1BCB">
              <w:rPr>
                <w:rFonts w:eastAsia="Times New Roman" w:cs="Times New Roman"/>
                <w:color w:val="000000"/>
              </w:rPr>
              <w:t>Высокок</w:t>
            </w:r>
            <w:r w:rsidRPr="002B1BCB">
              <w:rPr>
                <w:rFonts w:eastAsia="Times New Roman" w:cs="Times New Roman"/>
                <w:color w:val="000000"/>
                <w:lang w:eastAsia="ru-RU"/>
              </w:rPr>
              <w:t>валифицированный педагогический коллектив, мотивированный на достижение высоких ре</w:t>
            </w:r>
            <w:r w:rsidRPr="002B1BCB">
              <w:rPr>
                <w:rFonts w:eastAsia="Times New Roman" w:cs="Times New Roman"/>
                <w:color w:val="000000"/>
              </w:rPr>
              <w:t xml:space="preserve">зультатов обучения и воспитания, </w:t>
            </w:r>
            <w:r w:rsidRPr="002B1BCB">
              <w:rPr>
                <w:rFonts w:cs="Times New Roman"/>
              </w:rPr>
              <w:t>в который органично вливаются молодые специалисты.</w:t>
            </w:r>
          </w:p>
          <w:p w:rsidR="00656058" w:rsidRPr="002B1BCB" w:rsidRDefault="00656058" w:rsidP="00BD174D">
            <w:pPr>
              <w:pStyle w:val="21"/>
              <w:numPr>
                <w:ilvl w:val="1"/>
                <w:numId w:val="4"/>
              </w:numPr>
              <w:snapToGrid w:val="0"/>
              <w:spacing w:after="0" w:line="240" w:lineRule="auto"/>
              <w:ind w:left="0" w:right="97" w:firstLine="0"/>
              <w:jc w:val="both"/>
              <w:rPr>
                <w:rFonts w:cs="Times New Roman"/>
                <w:spacing w:val="-6"/>
              </w:rPr>
            </w:pPr>
            <w:r w:rsidRPr="002B1BCB">
              <w:rPr>
                <w:rFonts w:eastAsia="Times New Roman" w:cs="Times New Roman"/>
                <w:color w:val="000000"/>
                <w:lang w:eastAsia="ru-RU"/>
              </w:rPr>
              <w:t>Использование в образовательном процессе современных образовательных технологий, позволяющих обеспечить достойное образование и воспитание.</w:t>
            </w:r>
          </w:p>
          <w:p w:rsidR="00656058" w:rsidRPr="002B1BCB" w:rsidRDefault="00656058" w:rsidP="00BD174D">
            <w:pPr>
              <w:pStyle w:val="21"/>
              <w:numPr>
                <w:ilvl w:val="1"/>
                <w:numId w:val="4"/>
              </w:numPr>
              <w:snapToGrid w:val="0"/>
              <w:spacing w:after="0" w:line="240" w:lineRule="auto"/>
              <w:ind w:left="0" w:right="97" w:firstLine="0"/>
              <w:jc w:val="both"/>
              <w:rPr>
                <w:rFonts w:cs="Times New Roman"/>
                <w:spacing w:val="-6"/>
              </w:rPr>
            </w:pPr>
            <w:r w:rsidRPr="002B1BCB">
              <w:rPr>
                <w:rFonts w:eastAsia="Times New Roman" w:cs="Times New Roman"/>
                <w:color w:val="000000"/>
                <w:lang w:eastAsia="ru-RU"/>
              </w:rPr>
              <w:t>Наличие органов государственно-общественное управления, достаточно развитая система ученического самоуправления.</w:t>
            </w:r>
          </w:p>
          <w:p w:rsidR="00656058" w:rsidRPr="002B1BCB" w:rsidRDefault="00656058" w:rsidP="00BD174D">
            <w:pPr>
              <w:pStyle w:val="21"/>
              <w:numPr>
                <w:ilvl w:val="1"/>
                <w:numId w:val="4"/>
              </w:numPr>
              <w:snapToGrid w:val="0"/>
              <w:spacing w:after="0" w:line="240" w:lineRule="auto"/>
              <w:ind w:left="0" w:right="97" w:firstLine="0"/>
              <w:jc w:val="both"/>
              <w:rPr>
                <w:rFonts w:cs="Times New Roman"/>
                <w:spacing w:val="-6"/>
              </w:rPr>
            </w:pPr>
            <w:r w:rsidRPr="002B1BCB">
              <w:rPr>
                <w:rFonts w:eastAsia="Times New Roman" w:cs="Times New Roman"/>
                <w:color w:val="000000"/>
              </w:rPr>
              <w:t>Развитая система социального партнёрства (МОУ ДО «</w:t>
            </w:r>
            <w:r w:rsidRPr="002B1BCB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2B1BCB">
              <w:rPr>
                <w:rFonts w:eastAsia="Times New Roman" w:cs="Times New Roman"/>
                <w:color w:val="000000"/>
              </w:rPr>
              <w:t>етско-юношеский центр»</w:t>
            </w:r>
            <w:r w:rsidRPr="002B1BC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2B1BCB">
              <w:rPr>
                <w:rFonts w:eastAsia="Times New Roman" w:cs="Times New Roman"/>
                <w:color w:val="000000"/>
              </w:rPr>
              <w:t>МБУ ДО «</w:t>
            </w:r>
            <w:r w:rsidRPr="002B1BCB">
              <w:rPr>
                <w:rFonts w:eastAsia="Times New Roman" w:cs="Times New Roman"/>
                <w:color w:val="000000"/>
                <w:lang w:eastAsia="ru-RU"/>
              </w:rPr>
              <w:t>ФОК</w:t>
            </w:r>
            <w:r w:rsidRPr="002B1BCB">
              <w:rPr>
                <w:rFonts w:eastAsia="Times New Roman" w:cs="Times New Roman"/>
                <w:color w:val="000000"/>
              </w:rPr>
              <w:t xml:space="preserve"> в р.п. Шатки Нижегородской области»</w:t>
            </w:r>
            <w:r w:rsidRPr="002B1BC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 xml:space="preserve">МБУК РМОМЦ, МБУК </w:t>
            </w:r>
            <w:r w:rsidRPr="002B1BCB">
              <w:rPr>
                <w:rFonts w:eastAsia="Times New Roman" w:cs="Times New Roman"/>
                <w:color w:val="000000"/>
              </w:rPr>
              <w:t xml:space="preserve">«ЦМБС», ФГАОУ </w:t>
            </w:r>
            <w:proofErr w:type="gramStart"/>
            <w:r w:rsidRPr="002B1BCB">
              <w:rPr>
                <w:rFonts w:eastAsia="Times New Roman" w:cs="Times New Roman"/>
                <w:color w:val="000000"/>
              </w:rPr>
              <w:t>ВО  "</w:t>
            </w:r>
            <w:proofErr w:type="gramEnd"/>
            <w:r w:rsidRPr="002B1BCB">
              <w:rPr>
                <w:rFonts w:eastAsia="Times New Roman" w:cs="Times New Roman"/>
                <w:color w:val="000000"/>
              </w:rPr>
              <w:t>НГУ им. Н.И. Лобачевского", НГСХА).</w:t>
            </w:r>
          </w:p>
          <w:p w:rsidR="00656058" w:rsidRPr="002B1BCB" w:rsidRDefault="00656058" w:rsidP="00BD174D">
            <w:pPr>
              <w:pStyle w:val="21"/>
              <w:numPr>
                <w:ilvl w:val="1"/>
                <w:numId w:val="4"/>
              </w:numPr>
              <w:snapToGrid w:val="0"/>
              <w:spacing w:after="0" w:line="240" w:lineRule="auto"/>
              <w:ind w:left="0" w:right="97" w:firstLine="0"/>
              <w:jc w:val="both"/>
              <w:rPr>
                <w:rFonts w:cs="Times New Roman"/>
                <w:spacing w:val="-6"/>
              </w:rPr>
            </w:pPr>
            <w:r w:rsidRPr="002B1BCB">
              <w:rPr>
                <w:rFonts w:cs="Times New Roman"/>
                <w:spacing w:val="-6"/>
              </w:rPr>
              <w:t>Доступность  образования, широкий спектр вариативных образовательных услуг, непрерывный характер образования.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58" w:rsidRPr="002B1BCB" w:rsidRDefault="00656058" w:rsidP="00BD174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CB">
              <w:rPr>
                <w:rFonts w:ascii="Times New Roman" w:hAnsi="Times New Roman" w:cs="Times New Roman"/>
                <w:sz w:val="24"/>
                <w:szCs w:val="24"/>
              </w:rPr>
              <w:t>Использование, главным образом, традиционных педагогических технологий препятствует построению системы личностно-ориентированного, деятельностного обучения.</w:t>
            </w:r>
          </w:p>
          <w:p w:rsidR="00656058" w:rsidRPr="002B1BCB" w:rsidRDefault="00656058" w:rsidP="00BD174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" w:right="10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«Старение» педагогических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кадров, привычка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2B1B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«как раньше», замедляет процесс внедрение инновационных технологий.</w:t>
            </w:r>
          </w:p>
          <w:p w:rsidR="00656058" w:rsidRPr="002B1BCB" w:rsidRDefault="00656058" w:rsidP="00BD174D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47" w:right="103"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Устаревшая </w:t>
            </w:r>
            <w:r w:rsidRPr="002B1BCB">
              <w:rPr>
                <w:rFonts w:cs="Times New Roman"/>
                <w:bCs/>
              </w:rPr>
              <w:t>инфраструктура здания не позволяет обеспечить сопровождение образовательного процесса на современном уровне.</w:t>
            </w:r>
          </w:p>
          <w:p w:rsidR="00656058" w:rsidRPr="002B1BCB" w:rsidRDefault="00656058" w:rsidP="00BD174D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47" w:right="103" w:firstLine="0"/>
              <w:jc w:val="both"/>
              <w:rPr>
                <w:rFonts w:cs="Times New Roman"/>
                <w:bCs/>
              </w:rPr>
            </w:pPr>
            <w:r w:rsidRPr="002B1BCB">
              <w:rPr>
                <w:rFonts w:cs="Times New Roman"/>
                <w:bCs/>
              </w:rPr>
              <w:t xml:space="preserve">Самоустранение части </w:t>
            </w:r>
          </w:p>
          <w:p w:rsidR="00656058" w:rsidRPr="002B1BCB" w:rsidRDefault="00656058" w:rsidP="00BD174D">
            <w:pPr>
              <w:pStyle w:val="21"/>
              <w:spacing w:after="0" w:line="240" w:lineRule="auto"/>
              <w:ind w:left="47" w:right="103"/>
              <w:jc w:val="both"/>
              <w:rPr>
                <w:rFonts w:cs="Times New Roman"/>
                <w:bCs/>
              </w:rPr>
            </w:pPr>
            <w:r w:rsidRPr="002B1BCB">
              <w:rPr>
                <w:rFonts w:cs="Times New Roman"/>
                <w:bCs/>
              </w:rPr>
              <w:t>роди</w:t>
            </w:r>
            <w:r>
              <w:rPr>
                <w:rFonts w:cs="Times New Roman"/>
                <w:bCs/>
              </w:rPr>
              <w:t xml:space="preserve">телей от воспитания и контроля </w:t>
            </w:r>
            <w:r w:rsidRPr="002B1BCB">
              <w:rPr>
                <w:rFonts w:cs="Times New Roman"/>
                <w:bCs/>
              </w:rPr>
              <w:t>своих детей способствует появлению учащихся, не мотивированных на получение качественного образования.</w:t>
            </w:r>
          </w:p>
          <w:p w:rsidR="00656058" w:rsidRPr="002B1BCB" w:rsidRDefault="00656058" w:rsidP="00BD174D">
            <w:pPr>
              <w:pStyle w:val="21"/>
              <w:spacing w:after="0" w:line="240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</w:tbl>
    <w:p w:rsidR="00656058" w:rsidRPr="00DB2EF5" w:rsidRDefault="00656058" w:rsidP="00656058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были выявлены ряд проблем, породивших следующие </w:t>
      </w:r>
      <w:r w:rsidRPr="00DB2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противоречия</w:t>
      </w:r>
      <w:r w:rsidRPr="00DB2E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56058" w:rsidRPr="00B4429D" w:rsidRDefault="00656058" w:rsidP="00656058">
      <w:pPr>
        <w:pStyle w:val="a3"/>
        <w:numPr>
          <w:ilvl w:val="0"/>
          <w:numId w:val="15"/>
        </w:numPr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 совершенствования содержания образования и недостаточностью ресурсов по внедрению инновационных технологий;</w:t>
      </w:r>
    </w:p>
    <w:p w:rsidR="00656058" w:rsidRPr="00B4429D" w:rsidRDefault="00656058" w:rsidP="00656058">
      <w:pPr>
        <w:pStyle w:val="a3"/>
        <w:numPr>
          <w:ilvl w:val="0"/>
          <w:numId w:val="15"/>
        </w:numPr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 повышения эффективности управления и недостаточностью нормативно-правового обеспечения совершенствования экономических механизмов;</w:t>
      </w:r>
    </w:p>
    <w:p w:rsidR="00656058" w:rsidRPr="00B4429D" w:rsidRDefault="00656058" w:rsidP="00656058">
      <w:pPr>
        <w:pStyle w:val="a3"/>
        <w:numPr>
          <w:ilvl w:val="0"/>
          <w:numId w:val="15"/>
        </w:numPr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Информационной насыщенностью образовательной среды и недостаточной подготовленностью педагогических кадров к работе в данных условиях;</w:t>
      </w:r>
    </w:p>
    <w:p w:rsidR="00656058" w:rsidRPr="00B4429D" w:rsidRDefault="00656058" w:rsidP="00656058">
      <w:pPr>
        <w:pStyle w:val="a3"/>
        <w:numPr>
          <w:ilvl w:val="0"/>
          <w:numId w:val="15"/>
        </w:numPr>
        <w:spacing w:after="0" w:line="225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вышения творческого потенциала </w:t>
      </w: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 слабой мотивацией учительского труда и др.</w:t>
      </w:r>
    </w:p>
    <w:p w:rsidR="00656058" w:rsidRPr="00B4429D" w:rsidRDefault="00656058" w:rsidP="00656058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Конкурентные преим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ущества, необходимость решение </w:t>
      </w: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и задач,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оящих перед современной школой </w:t>
      </w:r>
      <w:r w:rsidRPr="00B4429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активизируют потребность в разработке Программы развития школы.</w:t>
      </w:r>
    </w:p>
    <w:p w:rsidR="00656058" w:rsidRDefault="00656058" w:rsidP="00656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состояния материальной и технической базы школы и все вышеизложенное позволяет сделать вывод о том, что школа имеет хорошие предпосылки создания социально-культурных и педагогических условий для развития и самореализации учащихся на качественно новом уровне. Также одной из главных задач перед школой стоит сохранение здоровья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все большую востребованность </w:t>
      </w:r>
      <w:r w:rsidRPr="006F48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и использования ИКТ как в учебном процессе,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в работе администрации, </w:t>
      </w:r>
      <w:r w:rsidRPr="006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основных задач </w:t>
      </w:r>
      <w:proofErr w:type="gramStart"/>
      <w:r w:rsidRPr="006F48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  школы</w:t>
      </w:r>
      <w:proofErr w:type="gramEnd"/>
      <w:r w:rsidRPr="006F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создание   медиацентра, участие педагогов школы в развитии системы дистанционного обучения. Реализация Программы развития «Школа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и для каждого</w:t>
      </w:r>
      <w:r w:rsidRPr="006F48F3">
        <w:rPr>
          <w:rFonts w:ascii="Times New Roman" w:eastAsia="Times New Roman" w:hAnsi="Times New Roman" w:cs="Times New Roman"/>
          <w:color w:val="000000"/>
          <w:sz w:val="24"/>
          <w:szCs w:val="24"/>
        </w:rPr>
        <w:t>» позволит повысить качество и доступность образования, изменить воспитательную среду, создать условия для поддержки и развития творческих способностей, как школьников, так и учителей.</w:t>
      </w:r>
    </w:p>
    <w:p w:rsidR="00656058" w:rsidRPr="006F48F3" w:rsidRDefault="00656058" w:rsidP="00656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058" w:rsidRDefault="00656058" w:rsidP="00656058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FE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656058" w:rsidRPr="00C06CFE" w:rsidRDefault="00656058" w:rsidP="0065605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058" w:rsidRPr="00C06CFE" w:rsidRDefault="00656058" w:rsidP="0065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идея программы развития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обновление Школы, всех сторон её жизнедеятельности, ориентация на будущее с учетом достижений прошлого.</w:t>
      </w:r>
    </w:p>
    <w:p w:rsidR="00656058" w:rsidRPr="00C06CFE" w:rsidRDefault="00656058" w:rsidP="00656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06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Pr="00C06CFE">
        <w:rPr>
          <w:rFonts w:ascii="Times New Roman" w:hAnsi="Times New Roman" w:cs="Times New Roman"/>
          <w:sz w:val="24"/>
          <w:szCs w:val="24"/>
        </w:rPr>
        <w:t>создание условий для развития школы, как открытой инновационной образовательной системы, обладающей высокой конкурентоспособностью, способствующей формированию современных компетенций, обеспечивающей устойчивое улучшение образовательных результатов обучающихся.</w:t>
      </w:r>
    </w:p>
    <w:p w:rsidR="00656058" w:rsidRPr="00C06CFE" w:rsidRDefault="00656058" w:rsidP="006560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6058" w:rsidRPr="00C06CFE" w:rsidRDefault="00656058" w:rsidP="0065605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 </w:t>
      </w:r>
    </w:p>
    <w:p w:rsidR="00656058" w:rsidRPr="00C06CFE" w:rsidRDefault="00656058" w:rsidP="0065605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творчески работающего педагогического коллектива, </w:t>
      </w:r>
      <w:r w:rsidRPr="00C06CFE">
        <w:rPr>
          <w:rFonts w:ascii="Times New Roman" w:hAnsi="Times New Roman" w:cs="Times New Roman"/>
          <w:sz w:val="24"/>
          <w:szCs w:val="24"/>
        </w:rPr>
        <w:t>создание механизма мотивации педагогов к повышению качества работы и непрерывному профессиональному развитию.</w:t>
      </w:r>
    </w:p>
    <w:p w:rsidR="00656058" w:rsidRPr="00C06CFE" w:rsidRDefault="00656058" w:rsidP="00656058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CFE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инфраструктуры школы.</w:t>
      </w:r>
    </w:p>
    <w:p w:rsidR="00656058" w:rsidRDefault="00656058" w:rsidP="00656058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6058" w:rsidRDefault="00656058" w:rsidP="00656058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26D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Приоритетные направления развития</w:t>
      </w:r>
    </w:p>
    <w:p w:rsidR="00656058" w:rsidRPr="00B26D87" w:rsidRDefault="00656058" w:rsidP="00656058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2518"/>
        <w:gridCol w:w="7513"/>
      </w:tblGrid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доступности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качественного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56058" w:rsidRPr="00B4429D" w:rsidRDefault="00656058" w:rsidP="00BD17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новых образовательных технологий и принципов организации учебно-воспитательного  процесса, в том числе с использованием современных информационных и коммуникационных технологий, дистанционной формы обучения;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ВСОКО</w:t>
            </w: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позволяющейосуществлять оценку качества образования в ОУ;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обучения лиц с разными образовательными возможностями и детей с ОВЗ</w:t>
            </w:r>
          </w:p>
        </w:tc>
      </w:tr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Реализация и внедрение ФГОС 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56058" w:rsidRPr="00661F09" w:rsidRDefault="00656058" w:rsidP="00BD174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61F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на основе системно – деятельностного подхода;</w:t>
            </w:r>
          </w:p>
          <w:p w:rsidR="00656058" w:rsidRPr="003258ED" w:rsidRDefault="00656058" w:rsidP="00BD174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F0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максимального количества направленийвнеурочной деятельностис целью полного удовлетворения  запросов участников образовательного процесса</w:t>
            </w:r>
          </w:p>
        </w:tc>
      </w:tr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учительского корпуса</w:t>
            </w:r>
          </w:p>
        </w:tc>
        <w:tc>
          <w:tcPr>
            <w:tcW w:w="7513" w:type="dxa"/>
          </w:tcPr>
          <w:p w:rsidR="00656058" w:rsidRPr="0082411A" w:rsidRDefault="00656058" w:rsidP="00BD174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системы диагностической,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</w:t>
            </w:r>
            <w:r w:rsidRPr="0082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тренинговой работы, направленной на формирование имиджа и корпоративной культуры педагогов;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и творческой активности каждого члена педагогического коллектива;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Pr="00B4429D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кадрами по освоению и </w:t>
            </w:r>
            <w:r w:rsidRPr="00B4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 w:rsidRPr="00B442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технологий,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тке и реализации инновационной </w:t>
            </w:r>
            <w:r w:rsidRPr="00B4429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прохождению государственной аттестации сотрудников ОУ с целью повышения качества и результативности педагогической деятельности</w:t>
            </w:r>
          </w:p>
        </w:tc>
      </w:tr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Поддержка талантливыхдетей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513" w:type="dxa"/>
          </w:tcPr>
          <w:p w:rsidR="00656058" w:rsidRPr="00B4429D" w:rsidRDefault="00656058" w:rsidP="00BD174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поиска и поддержки талантливых детей, их сопровождение в течение всего периода обучения; 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самоопределения, выявления и реализации индивидуальных возможностей каждого ребенка;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через формирование исследовательского опыта и проектной деятельности в рамках научного общества учащихся;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дополнительного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в школе, способной </w:t>
            </w:r>
            <w:r w:rsidRPr="00B4429D">
              <w:rPr>
                <w:rFonts w:ascii="Times New Roman" w:hAnsi="Times New Roman" w:cs="Times New Roman"/>
                <w:bCs/>
                <w:sz w:val="24"/>
                <w:szCs w:val="24"/>
              </w:rPr>
              <w:t>дать возможность каждому ребенку выбрать себе занятие по душе;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учащихся, принимающих участие в конкурсах и олимпиадах различного уровня</w:t>
            </w:r>
          </w:p>
        </w:tc>
      </w:tr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Сохранение и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укрепление 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здоровья</w:t>
            </w:r>
          </w:p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7513" w:type="dxa"/>
          </w:tcPr>
          <w:p w:rsidR="00656058" w:rsidRPr="00B4429D" w:rsidRDefault="00656058" w:rsidP="00BD174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комплекса мер по организации здоровье сберегающей среды для детей в ОУ, позволяющей обеспечивать их гармоничное развитие и повышать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учебно-воспитательной </w:t>
            </w: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питания детей в ОУ;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совместных мероприятийздоровье сберегающей и здоровье формирующейнаправленности;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всесторонней помощи семье в укреплении здоровьядетей и приобщению их к здоровому образу жизни</w:t>
            </w:r>
          </w:p>
        </w:tc>
      </w:tr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74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воспитательного пространства для полноценного развития каждого школьника</w:t>
            </w:r>
          </w:p>
        </w:tc>
        <w:tc>
          <w:tcPr>
            <w:tcW w:w="7513" w:type="dxa"/>
            <w:shd w:val="clear" w:color="auto" w:fill="auto"/>
          </w:tcPr>
          <w:p w:rsidR="00656058" w:rsidRPr="0082411A" w:rsidRDefault="00656058" w:rsidP="00BD174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41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воспитательной работы  школы, направленной на формирование активной гражданской позиции, социализации личности ребенка, правовой культуры учащихся, толерантного отношения к окружающим,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целесообразного образа жизни</w:t>
            </w:r>
          </w:p>
        </w:tc>
      </w:tr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792FB1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 управления ОУ и эффективного взаимодействия  с различными социальными партнерами</w:t>
            </w:r>
          </w:p>
        </w:tc>
        <w:tc>
          <w:tcPr>
            <w:tcW w:w="7513" w:type="dxa"/>
            <w:shd w:val="clear" w:color="auto" w:fill="auto"/>
          </w:tcPr>
          <w:p w:rsidR="00656058" w:rsidRPr="00B4429D" w:rsidRDefault="00656058" w:rsidP="00BD174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sz w:val="24"/>
                <w:szCs w:val="24"/>
              </w:rPr>
              <w:t>координация усилий субъектов воспитательно-образовательного процесса на достижение единых согласованных педагогических целей;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инновационных форм и методов методической работы, ориентированных на установление сотрудничества педагогов с родителями учащихся;</w:t>
            </w:r>
          </w:p>
          <w:p w:rsidR="00656058" w:rsidRPr="00792FB1" w:rsidRDefault="00656058" w:rsidP="00BD174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и личностнойкомпетентности педагогов и родителей учащихся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2"/>
              </w:numPr>
              <w:spacing w:after="75"/>
              <w:ind w:left="317" w:hanging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государственно-общественных </w:t>
            </w:r>
            <w:r w:rsidRPr="00B4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управления школой, привлечение различных категорий общественности к решению проблем образовательного учреждения;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2"/>
              </w:numPr>
              <w:spacing w:after="75"/>
              <w:ind w:left="317" w:hanging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демократизация системы управления ОУ, её открытость для всех субъектов образовательного процесса;</w:t>
            </w:r>
          </w:p>
          <w:p w:rsidR="00656058" w:rsidRPr="0082411A" w:rsidRDefault="00656058" w:rsidP="00BD174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ресурсного обеспечения школы</w:t>
            </w:r>
          </w:p>
        </w:tc>
      </w:tr>
      <w:tr w:rsidR="00656058" w:rsidRPr="00B4429D" w:rsidTr="00BD174D">
        <w:trPr>
          <w:jc w:val="center"/>
        </w:trPr>
        <w:tc>
          <w:tcPr>
            <w:tcW w:w="2518" w:type="dxa"/>
          </w:tcPr>
          <w:p w:rsidR="00656058" w:rsidRPr="00B4429D" w:rsidRDefault="00656058" w:rsidP="00BD1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и совершенствование инфраструктуры школы</w:t>
            </w:r>
          </w:p>
        </w:tc>
        <w:tc>
          <w:tcPr>
            <w:tcW w:w="7513" w:type="dxa"/>
          </w:tcPr>
          <w:p w:rsidR="00656058" w:rsidRPr="00B4429D" w:rsidRDefault="00656058" w:rsidP="00BD174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использование ресурсов ОУ для обеспечения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</w:t>
            </w:r>
          </w:p>
          <w:p w:rsidR="00656058" w:rsidRPr="00B4429D" w:rsidRDefault="00656058" w:rsidP="00BD174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необходимых </w:t>
            </w:r>
            <w:proofErr w:type="spellStart"/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материалов,обеспечивающих</w:t>
            </w:r>
            <w:proofErr w:type="spellEnd"/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оптимизацию </w:t>
            </w:r>
            <w:proofErr w:type="spellStart"/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B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-образовательного процесса</w:t>
            </w:r>
          </w:p>
        </w:tc>
      </w:tr>
    </w:tbl>
    <w:p w:rsidR="00656058" w:rsidRDefault="00656058" w:rsidP="00656058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34">
        <w:rPr>
          <w:rFonts w:ascii="Times New Roman" w:hAnsi="Times New Roman" w:cs="Times New Roman"/>
          <w:b/>
          <w:sz w:val="24"/>
          <w:szCs w:val="24"/>
        </w:rPr>
        <w:t>Механизмы достижения цели и используемые ресурсы</w:t>
      </w:r>
    </w:p>
    <w:p w:rsidR="00656058" w:rsidRPr="00CC3734" w:rsidRDefault="00656058" w:rsidP="0065605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развития предполагает создание </w:t>
      </w:r>
      <w:r w:rsidRPr="00B4429D">
        <w:rPr>
          <w:rFonts w:ascii="Times New Roman" w:hAnsi="Times New Roman" w:cs="Times New Roman"/>
          <w:sz w:val="24"/>
          <w:szCs w:val="24"/>
        </w:rPr>
        <w:t xml:space="preserve">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всех субъектов </w:t>
      </w:r>
      <w:r w:rsidRPr="00B4429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Pr="00B4429D">
        <w:rPr>
          <w:rFonts w:ascii="Times New Roman" w:hAnsi="Times New Roman" w:cs="Times New Roman"/>
          <w:sz w:val="24"/>
          <w:szCs w:val="24"/>
        </w:rPr>
        <w:t>направлена на со</w:t>
      </w:r>
      <w:r>
        <w:rPr>
          <w:rFonts w:ascii="Times New Roman" w:hAnsi="Times New Roman" w:cs="Times New Roman"/>
          <w:sz w:val="24"/>
          <w:szCs w:val="24"/>
        </w:rPr>
        <w:t xml:space="preserve">здание условий для </w:t>
      </w:r>
      <w:r w:rsidRPr="00B4429D">
        <w:rPr>
          <w:rFonts w:ascii="Times New Roman" w:hAnsi="Times New Roman" w:cs="Times New Roman"/>
          <w:sz w:val="24"/>
          <w:szCs w:val="24"/>
        </w:rPr>
        <w:t>эффективного достижения конечных целей программы развития школы. Каждое подразделение управл</w:t>
      </w:r>
      <w:r>
        <w:rPr>
          <w:rFonts w:ascii="Times New Roman" w:hAnsi="Times New Roman" w:cs="Times New Roman"/>
          <w:sz w:val="24"/>
          <w:szCs w:val="24"/>
        </w:rPr>
        <w:t xml:space="preserve">яющей и управляемой подсистемы </w:t>
      </w:r>
      <w:r w:rsidRPr="00B4429D">
        <w:rPr>
          <w:rFonts w:ascii="Times New Roman" w:hAnsi="Times New Roman" w:cs="Times New Roman"/>
          <w:sz w:val="24"/>
          <w:szCs w:val="24"/>
        </w:rPr>
        <w:t>наделено правами, обязанностями и ответственностью (моральной, материальной и дисциплинарной) в период выполнения своих функций.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Директор школы обеспечивает продвижение реализации программы, четкое видение стратегии развития школы, осуществляет контроль за реализацией этапов программы развития и ведет диалог с членами коллектива в области их ответственности, координирует разрешение внешних и внутренних конфликтов, создает условия для развития профессиональной компетентности педагогического коллектива. 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Директор школы осуществляет деятельность по финансовому обеспечению реализации программы развития следующим образом:</w:t>
      </w:r>
    </w:p>
    <w:p w:rsidR="00656058" w:rsidRPr="00B4429D" w:rsidRDefault="00656058" w:rsidP="00656058">
      <w:pPr>
        <w:pStyle w:val="a6"/>
        <w:numPr>
          <w:ilvl w:val="0"/>
          <w:numId w:val="1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рациональное использование бюджетных средств;</w:t>
      </w:r>
    </w:p>
    <w:p w:rsidR="00656058" w:rsidRPr="00B4429D" w:rsidRDefault="00656058" w:rsidP="00656058">
      <w:pPr>
        <w:pStyle w:val="a6"/>
        <w:numPr>
          <w:ilvl w:val="0"/>
          <w:numId w:val="1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возможные доходы от </w:t>
      </w:r>
      <w:proofErr w:type="spellStart"/>
      <w:r w:rsidRPr="00B4429D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4429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Педагогический совет совместно с Советом родителей, Советом учащихся принимает решения по всем важнейшим вопросам деятельности педагогического и ученического коллектива, не отнесённым к исключительной компетенции директора; осуществляет деятельность по объединению усилий педагогического коллектива школы, общественности и родителей для повышения уровня и результативности учебно-воспитательной работы; обеспечивает поддержку реализации программы развития и является внешней контролирующей инстанцией: следует четкой стратегии взаимодействия с остальными участниками реализации программы развития и оказывает всяческую поддержку командам реализации программы;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Программы развития.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Главной задачей педагогического совета в процессе реализации программы развития является: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- внедрение в практику достижений педагогической науки, психологии, передового опыта учителей;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- анализ и коррекция по всем направлениям </w:t>
      </w:r>
      <w:r>
        <w:rPr>
          <w:rFonts w:ascii="Times New Roman" w:hAnsi="Times New Roman" w:cs="Times New Roman"/>
          <w:sz w:val="24"/>
          <w:szCs w:val="24"/>
        </w:rPr>
        <w:t>деятельности школы на заданном П</w:t>
      </w:r>
      <w:r w:rsidRPr="00B4429D">
        <w:rPr>
          <w:rFonts w:ascii="Times New Roman" w:hAnsi="Times New Roman" w:cs="Times New Roman"/>
          <w:sz w:val="24"/>
          <w:szCs w:val="24"/>
        </w:rPr>
        <w:t>рограммой развития уровне.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Методический совет и 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УВР, курирующий его работу, </w:t>
      </w:r>
      <w:r w:rsidRPr="00B4429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оординирует </w:t>
      </w:r>
      <w:r w:rsidRPr="00B4429D">
        <w:rPr>
          <w:rFonts w:ascii="Times New Roman" w:hAnsi="Times New Roman" w:cs="Times New Roman"/>
          <w:sz w:val="24"/>
          <w:szCs w:val="24"/>
        </w:rPr>
        <w:t>инновационную и методическую работу в школе, проводит экспертизу программ и технологий, разрабатывает учебный план, определяет проблематику и программу теоретических семинаров, практикумов и групповых консультаций с учителями, прогнозирует развитие методической деятельности.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Заместители директора собирают и анализируют информацию о состоянии учебно-воспитательного процесса, о реализации подпрограмм и планов в рамках Программы развития школы, определяют совместно с методическими объединениями учителей</w:t>
      </w:r>
      <w:r>
        <w:rPr>
          <w:rFonts w:ascii="Times New Roman" w:hAnsi="Times New Roman" w:cs="Times New Roman"/>
          <w:sz w:val="24"/>
          <w:szCs w:val="24"/>
        </w:rPr>
        <w:t>, классными руководителями</w:t>
      </w:r>
      <w:r w:rsidRPr="00B4429D">
        <w:rPr>
          <w:rFonts w:ascii="Times New Roman" w:hAnsi="Times New Roman" w:cs="Times New Roman"/>
          <w:sz w:val="24"/>
          <w:szCs w:val="24"/>
        </w:rPr>
        <w:t xml:space="preserve"> ближайшие и перспективные цели по развитию форм, методов, средств и содержания учебно-воспитательного процесса, определяют зоны его ближайшего развития (по классам, предметам), осуществляют планирование. Организуют исполнение учебных планов, программ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воспитательной работы)</w:t>
      </w:r>
      <w:r w:rsidRPr="00B4429D">
        <w:rPr>
          <w:rFonts w:ascii="Times New Roman" w:hAnsi="Times New Roman" w:cs="Times New Roman"/>
          <w:sz w:val="24"/>
          <w:szCs w:val="24"/>
        </w:rPr>
        <w:t>, контроль   их выполнения и оце</w:t>
      </w:r>
      <w:r>
        <w:rPr>
          <w:rFonts w:ascii="Times New Roman" w:hAnsi="Times New Roman" w:cs="Times New Roman"/>
          <w:sz w:val="24"/>
          <w:szCs w:val="24"/>
        </w:rPr>
        <w:t xml:space="preserve">нку состояния всех направлений </w:t>
      </w:r>
      <w:r w:rsidRPr="00B4429D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воспитательного процессов</w:t>
      </w:r>
      <w:r w:rsidRPr="00B4429D">
        <w:rPr>
          <w:rFonts w:ascii="Times New Roman" w:hAnsi="Times New Roman" w:cs="Times New Roman"/>
          <w:sz w:val="24"/>
          <w:szCs w:val="24"/>
        </w:rPr>
        <w:t>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Методическое объединение школы (МО) объединяет </w:t>
      </w:r>
      <w:r>
        <w:rPr>
          <w:rFonts w:ascii="Times New Roman" w:hAnsi="Times New Roman" w:cs="Times New Roman"/>
          <w:sz w:val="24"/>
          <w:szCs w:val="24"/>
        </w:rPr>
        <w:t xml:space="preserve">учителей одной предметной </w:t>
      </w:r>
      <w:r w:rsidRPr="00B4429D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 xml:space="preserve">асти; определяет </w:t>
      </w:r>
      <w:r w:rsidRPr="00B4429D">
        <w:rPr>
          <w:rFonts w:ascii="Times New Roman" w:hAnsi="Times New Roman" w:cs="Times New Roman"/>
          <w:sz w:val="24"/>
          <w:szCs w:val="24"/>
        </w:rPr>
        <w:t xml:space="preserve">задачи развития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B4429D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 xml:space="preserve">асти в составе образовательной </w:t>
      </w:r>
      <w:r w:rsidRPr="00B4429D">
        <w:rPr>
          <w:rFonts w:ascii="Times New Roman" w:hAnsi="Times New Roman" w:cs="Times New Roman"/>
          <w:sz w:val="24"/>
          <w:szCs w:val="24"/>
        </w:rPr>
        <w:t xml:space="preserve">системы школы, принимает решение по организации внеурочной работы </w:t>
      </w:r>
      <w:r>
        <w:rPr>
          <w:rFonts w:ascii="Times New Roman" w:hAnsi="Times New Roman" w:cs="Times New Roman"/>
          <w:sz w:val="24"/>
          <w:szCs w:val="24"/>
        </w:rPr>
        <w:t xml:space="preserve">по предмету. Учитель в составе МО выполняет работу </w:t>
      </w:r>
      <w:r w:rsidRPr="00B4429D">
        <w:rPr>
          <w:rFonts w:ascii="Times New Roman" w:hAnsi="Times New Roman" w:cs="Times New Roman"/>
          <w:sz w:val="24"/>
          <w:szCs w:val="24"/>
        </w:rPr>
        <w:t>по апробированию новых педагогических технологий, программ в соответствии со стратегией развития школы. Руководитель МО организует ра</w:t>
      </w:r>
      <w:r>
        <w:rPr>
          <w:rFonts w:ascii="Times New Roman" w:hAnsi="Times New Roman" w:cs="Times New Roman"/>
          <w:sz w:val="24"/>
          <w:szCs w:val="24"/>
        </w:rPr>
        <w:t>боту в соответствии с задачами П</w:t>
      </w:r>
      <w:r w:rsidRPr="00B4429D">
        <w:rPr>
          <w:rFonts w:ascii="Times New Roman" w:hAnsi="Times New Roman" w:cs="Times New Roman"/>
          <w:sz w:val="24"/>
          <w:szCs w:val="24"/>
        </w:rPr>
        <w:t>рограммы развития школы.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В целях эффе</w:t>
      </w:r>
      <w:r>
        <w:rPr>
          <w:rFonts w:ascii="Times New Roman" w:hAnsi="Times New Roman" w:cs="Times New Roman"/>
          <w:sz w:val="24"/>
          <w:szCs w:val="24"/>
        </w:rPr>
        <w:t>ктивной реализации мероприятий П</w:t>
      </w:r>
      <w:r w:rsidRPr="00B4429D">
        <w:rPr>
          <w:rFonts w:ascii="Times New Roman" w:hAnsi="Times New Roman" w:cs="Times New Roman"/>
          <w:sz w:val="24"/>
          <w:szCs w:val="24"/>
        </w:rPr>
        <w:t>рограммы развития школы могут создаваться команды, которые действуют с целью дос</w:t>
      </w:r>
      <w:r>
        <w:rPr>
          <w:rFonts w:ascii="Times New Roman" w:hAnsi="Times New Roman" w:cs="Times New Roman"/>
          <w:sz w:val="24"/>
          <w:szCs w:val="24"/>
        </w:rPr>
        <w:t>тижения результатов реализации П</w:t>
      </w:r>
      <w:r w:rsidRPr="00B4429D">
        <w:rPr>
          <w:rFonts w:ascii="Times New Roman" w:hAnsi="Times New Roman" w:cs="Times New Roman"/>
          <w:sz w:val="24"/>
          <w:szCs w:val="24"/>
        </w:rPr>
        <w:t>рограммы развития и несут ответственность за понимание своей функциональной области, качество и сроки выполнения возложенных обязательств.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циально-психологическая служба </w:t>
      </w:r>
      <w:r w:rsidRPr="00B4429D">
        <w:rPr>
          <w:rFonts w:ascii="Times New Roman" w:hAnsi="Times New Roman" w:cs="Times New Roman"/>
          <w:sz w:val="24"/>
          <w:szCs w:val="24"/>
        </w:rPr>
        <w:t>осуществляет диагностирование уровня развити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4429D">
        <w:rPr>
          <w:rFonts w:ascii="Times New Roman" w:hAnsi="Times New Roman" w:cs="Times New Roman"/>
          <w:sz w:val="24"/>
          <w:szCs w:val="24"/>
        </w:rPr>
        <w:t xml:space="preserve">школьников, анализирует результаты, вырабатывает рекомендации, проводит тренинги </w:t>
      </w:r>
      <w:r w:rsidRPr="00B4429D">
        <w:rPr>
          <w:rFonts w:ascii="Times New Roman" w:hAnsi="Times New Roman" w:cs="Times New Roman"/>
          <w:sz w:val="24"/>
          <w:szCs w:val="24"/>
        </w:rPr>
        <w:lastRenderedPageBreak/>
        <w:t>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Таким образом, механизмы управления реализацией программы развития представлены следующей системой действий: 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- планирование;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- распределение функций; 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поэтапного </w:t>
      </w:r>
      <w:r w:rsidRPr="00B4429D">
        <w:rPr>
          <w:rFonts w:ascii="Times New Roman" w:hAnsi="Times New Roman" w:cs="Times New Roman"/>
          <w:sz w:val="24"/>
          <w:szCs w:val="24"/>
        </w:rPr>
        <w:t xml:space="preserve">осуществления всех направлений программы; 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- пост</w:t>
      </w:r>
      <w:r>
        <w:rPr>
          <w:rFonts w:ascii="Times New Roman" w:hAnsi="Times New Roman" w:cs="Times New Roman"/>
          <w:sz w:val="24"/>
          <w:szCs w:val="24"/>
        </w:rPr>
        <w:t>оянный анализ объема выполнения</w:t>
      </w:r>
      <w:r w:rsidRPr="00B4429D">
        <w:rPr>
          <w:rFonts w:ascii="Times New Roman" w:hAnsi="Times New Roman" w:cs="Times New Roman"/>
          <w:sz w:val="24"/>
          <w:szCs w:val="24"/>
        </w:rPr>
        <w:t xml:space="preserve">запланированного и динамики положительных и отрицательных процессов; 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- причин их обусловивших; </w:t>
      </w:r>
    </w:p>
    <w:p w:rsidR="00656058" w:rsidRPr="00B4429D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в работе по выполнению программы. </w:t>
      </w:r>
    </w:p>
    <w:p w:rsidR="00656058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29D">
        <w:rPr>
          <w:rFonts w:ascii="Times New Roman" w:hAnsi="Times New Roman" w:cs="Times New Roman"/>
          <w:sz w:val="24"/>
          <w:szCs w:val="24"/>
        </w:rPr>
        <w:t>Обсуждение успехов и проблем, связанных с р</w:t>
      </w:r>
      <w:r>
        <w:rPr>
          <w:rFonts w:ascii="Times New Roman" w:hAnsi="Times New Roman" w:cs="Times New Roman"/>
          <w:sz w:val="24"/>
          <w:szCs w:val="24"/>
        </w:rPr>
        <w:t xml:space="preserve">еализацией программы развития, </w:t>
      </w:r>
      <w:r w:rsidRPr="00B442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одведение промежуточных итогов </w:t>
      </w:r>
      <w:r w:rsidRPr="00B4429D">
        <w:rPr>
          <w:rFonts w:ascii="Times New Roman" w:hAnsi="Times New Roman" w:cs="Times New Roman"/>
          <w:sz w:val="24"/>
          <w:szCs w:val="24"/>
        </w:rPr>
        <w:t>осуществляется  на педагогических советах, общешкольном родительском  собрании с последующим размещением отчетов и обсуждением программы на школьном сайте,</w:t>
      </w:r>
      <w:r>
        <w:rPr>
          <w:rFonts w:ascii="Times New Roman" w:hAnsi="Times New Roman" w:cs="Times New Roman"/>
          <w:sz w:val="24"/>
          <w:szCs w:val="24"/>
        </w:rPr>
        <w:t xml:space="preserve"> в ежегодном публичном докладе.</w:t>
      </w:r>
    </w:p>
    <w:p w:rsidR="00656058" w:rsidRDefault="00656058" w:rsidP="006560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8" w:rsidRPr="00F96218" w:rsidRDefault="00656058" w:rsidP="00656058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1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656058" w:rsidRPr="00B4429D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этап: 01.12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28.02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 год – планово-прогностический</w:t>
      </w:r>
    </w:p>
    <w:p w:rsidR="00656058" w:rsidRPr="00B4429D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sz w:val="24"/>
          <w:szCs w:val="24"/>
        </w:rPr>
        <w:t>2 этап: 01.0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 год – организационно - </w:t>
      </w:r>
      <w:proofErr w:type="spellStart"/>
      <w:r w:rsidRPr="00B4429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</w:p>
    <w:p w:rsidR="00656058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этап: 01.10.2023 – 30.12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 год – итоговый</w:t>
      </w:r>
    </w:p>
    <w:p w:rsidR="00656058" w:rsidRPr="00B4429D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058" w:rsidRPr="00B4429D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4429D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этап: планово-прогностический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sz w:val="24"/>
          <w:szCs w:val="24"/>
        </w:rPr>
        <w:t>декабрь 2020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февраль 2021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гг.) – комплексное диагностирование педагогов, учащихся и родителей; построение концептуальной модели и разработка ключевых мероприятий проектирования образовательной среды; выявление и проектирование ресурсного обеспечения программы развития (программно-методических, нормативно-правовых, кадровых, материально-технических, финансовых ресурсов).</w:t>
      </w:r>
    </w:p>
    <w:p w:rsidR="00656058" w:rsidRPr="00B4429D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этап: </w:t>
      </w:r>
      <w:r w:rsidRPr="00B4429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Pr="00B4429D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r w:rsidRPr="00B4429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proofErr w:type="spellEnd"/>
      <w:r w:rsidRPr="00B4429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март 2021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 2023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гг.) – организация плановой работы по необходимому ресурсному обеспечению эффективной реализации ключевых мероприятий проектирования образовательной среды, проведение промежуточных мониторинговых исследований реализации целей и задач программы развития, обеспечивающих оценку результативности и эффективности, возможность коррекции. </w:t>
      </w:r>
    </w:p>
    <w:p w:rsidR="00656058" w:rsidRDefault="00656058" w:rsidP="006560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D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этап: итоговый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декабрь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B4429D">
        <w:rPr>
          <w:rFonts w:ascii="Times New Roman" w:eastAsia="Times New Roman" w:hAnsi="Times New Roman" w:cs="Times New Roman"/>
          <w:sz w:val="24"/>
          <w:szCs w:val="24"/>
        </w:rPr>
        <w:t xml:space="preserve">гг.) – мониторинг изменений, ставших результатом внедрения основных направлений программы развития. Подведение итогов по качеству введения ФГОС, выполнения социального заказа, удовлетворения образовательных потребностей учащихся, ресурсного обеспечения образовательного процесса, эффективности изменений в системе управления. Публикация Публичного Отчета о реализации Программы. </w:t>
      </w:r>
    </w:p>
    <w:p w:rsidR="00417F19" w:rsidRDefault="00417F19" w:rsidP="00D36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7B4A" w:rsidRDefault="00347B4A" w:rsidP="00D36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7B4A" w:rsidRDefault="00347B4A" w:rsidP="00D363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7B4A" w:rsidRDefault="00347B4A" w:rsidP="00D363A0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347B4A" w:rsidSect="005E7AEE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347B4A" w:rsidRPr="005A2823" w:rsidRDefault="00347B4A" w:rsidP="005A2823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результаты реализации программы развития </w:t>
      </w:r>
    </w:p>
    <w:p w:rsidR="00347B4A" w:rsidRPr="00CF4782" w:rsidRDefault="00347B4A" w:rsidP="00347B4A">
      <w:pPr>
        <w:pStyle w:val="a6"/>
        <w:ind w:left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5205" w:type="pct"/>
        <w:tblLayout w:type="fixed"/>
        <w:tblLook w:val="01E0" w:firstRow="1" w:lastRow="1" w:firstColumn="1" w:lastColumn="1" w:noHBand="0" w:noVBand="0"/>
      </w:tblPr>
      <w:tblGrid>
        <w:gridCol w:w="535"/>
        <w:gridCol w:w="5520"/>
        <w:gridCol w:w="6226"/>
        <w:gridCol w:w="13"/>
        <w:gridCol w:w="3531"/>
        <w:gridCol w:w="10"/>
      </w:tblGrid>
      <w:tr w:rsidR="00347B4A" w:rsidRPr="00F931C5" w:rsidTr="00EE1FE0">
        <w:trPr>
          <w:gridAfter w:val="1"/>
          <w:wAfter w:w="3" w:type="pct"/>
          <w:trHeight w:val="567"/>
        </w:trPr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Индикатор/показатель</w:t>
            </w:r>
          </w:p>
        </w:tc>
        <w:tc>
          <w:tcPr>
            <w:tcW w:w="1966" w:type="pct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119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Источники информации</w:t>
            </w:r>
          </w:p>
        </w:tc>
      </w:tr>
      <w:tr w:rsidR="00347B4A" w:rsidRPr="00F931C5" w:rsidTr="00EE1FE0">
        <w:trPr>
          <w:trHeight w:val="340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Повышение доступности качественного образования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ОУ прошло лицензирование и имеет лицензию на образовательную деятельность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действующей лицензии на образовательную деятельность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Уставные документы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ОУ прошло государственную аккредитацию и имеет свидетельство государственной аккредитации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свидетельства о государственной аккредитации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Уставные документы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Охват образованием детей в возрасте 6</w:t>
            </w:r>
            <w:r>
              <w:rPr>
                <w:rFonts w:ascii="Times New Roman" w:hAnsi="Times New Roman" w:cs="Times New Roman"/>
              </w:rPr>
              <w:t>,6 л</w:t>
            </w:r>
            <w:r w:rsidRPr="00F931C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Журналы 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Наполняемость классов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Численность учащихся всего / количество классов всего (человек)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Численность учащихся ОШ, количество классов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Соответствие условий обучения требованиям СанПиН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F931C5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социальных партнеров школы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договоров о сотрудничестве и совместной деятельности с социальными партнерами школы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Программы профильного обучения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Локальные акты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F931C5">
              <w:rPr>
                <w:rFonts w:ascii="Times New Roman" w:hAnsi="Times New Roman" w:cs="Times New Roman"/>
              </w:rPr>
              <w:t>-1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F931C5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F931C5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Локальные акты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347B4A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О-</w:t>
            </w:r>
            <w:r w:rsidRPr="00F931C5">
              <w:rPr>
                <w:rFonts w:ascii="Times New Roman" w:hAnsi="Times New Roman" w:cs="Times New Roman"/>
              </w:rPr>
              <w:t>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учащихся, обучающихся по программам профильного уровня / численность учащихся старших классов (в %)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учащихся, обучающихся по программам </w:t>
            </w:r>
            <w:proofErr w:type="spellStart"/>
            <w:r w:rsidRPr="00F931C5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F931C5">
              <w:rPr>
                <w:rFonts w:ascii="Times New Roman" w:hAnsi="Times New Roman" w:cs="Times New Roman"/>
              </w:rPr>
              <w:t xml:space="preserve"> / численность учащихся 8-9 классов (в %)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учащихся, обучающихся по программам </w:t>
            </w:r>
            <w:proofErr w:type="spellStart"/>
            <w:r w:rsidRPr="00F931C5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F931C5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учащихся 5-11 классов, обучающихся с использованием дистанционных технологий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учащихся 5-11 классов, обучающихся с использованием дистанционных технологий /общее число учащихся 5-11 классов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оля предметов</w:t>
            </w:r>
            <w:r w:rsidRPr="00F931C5">
              <w:rPr>
                <w:rFonts w:ascii="Times New Roman" w:hAnsi="Times New Roman" w:cs="Times New Roman"/>
              </w:rPr>
              <w:t>, обучение по котор</w:t>
            </w:r>
            <w:r>
              <w:rPr>
                <w:rFonts w:ascii="Times New Roman" w:hAnsi="Times New Roman" w:cs="Times New Roman"/>
              </w:rPr>
              <w:t>ым ведется с использованием ИКТ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предметов, </w:t>
            </w:r>
            <w:r w:rsidRPr="00F931C5">
              <w:rPr>
                <w:rFonts w:ascii="Times New Roman" w:hAnsi="Times New Roman" w:cs="Times New Roman"/>
              </w:rPr>
              <w:t>обучение по которым ведется с использованием ИКТ/к общему количеству часов (в%)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выпускников, получивших по результатам ЕГЭ количество баллов ниже минимального количества баллов, эквивалентных удовлетворительному результату государственной (итоговой) аттестации в форме ЕГЭ (математика)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выпускников, получивших по результатам ЕГЭ количество баллов ниже минимального количества баллов, эквивалентных удовлетворительному результату государственной (итоговой) аттестации в форме ЕГЭ / количество выпускников 11 классов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о результатах сдачи ЕГЭ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выпускников, получивших по результатам ЕГЭ количество баллов ниже минимального количества баллов, эквивалентных удовлетворительному результату государственной (итоговой) аттестации в форме ЕГЭ (русский язык)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выпускников, получивших по результатам ЕГЭ количество баллов ниже минимального количества баллов, эквивалентных удовлетворительному результату государственной (итоговой) аттестации в форме ЕГЭ / количество выпускников 11 классов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о результатах сдачи ЕГЭ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 9 классов, получивших оценки «4» и «5» по результатам экзаменов в новой форме (математика)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выпускников, получивших оценки «4» и «5» / количество выпускников 9 классов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о результатах сдачи экзамена в новой форме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 9 классов, получивших оценки «4» и «5» по результатам экзаменов в новой форме (русский язык)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выпускников, получивших оценки «4» и «5» / количество выпускников 9 классов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о результатах сдачи экзамена в новой форме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 9 классов, получивших оценку «2» по результатам экзаменов в новой форме (математика)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выпускников, получивших оценку «2» / количество выпускников 9 классов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о результатах сдачи экзамена в новой форме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 9 классов, получивших оценку «2» по результатам экзаменов в новой форме (русский язык)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выпускников, получивших оценку «2» / количество выпускников 9 классов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о результатах сдачи экзамена в новой форме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учащихся начальной школы, обучающихся на</w:t>
            </w:r>
            <w:r>
              <w:rPr>
                <w:rFonts w:ascii="Times New Roman" w:hAnsi="Times New Roman" w:cs="Times New Roman"/>
              </w:rPr>
              <w:t xml:space="preserve"> «5»,</w:t>
            </w:r>
            <w:r w:rsidRPr="00F931C5">
              <w:rPr>
                <w:rFonts w:ascii="Times New Roman" w:hAnsi="Times New Roman" w:cs="Times New Roman"/>
              </w:rPr>
              <w:t xml:space="preserve"> «4» и «5»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учащихся начальной школы, обучающихся на </w:t>
            </w:r>
            <w:r>
              <w:rPr>
                <w:rFonts w:ascii="Times New Roman" w:hAnsi="Times New Roman" w:cs="Times New Roman"/>
              </w:rPr>
              <w:t xml:space="preserve">«5», </w:t>
            </w:r>
            <w:r w:rsidRPr="00F931C5">
              <w:rPr>
                <w:rFonts w:ascii="Times New Roman" w:hAnsi="Times New Roman" w:cs="Times New Roman"/>
              </w:rPr>
              <w:t>«4» и «5»/ количество учащихся начальной школы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итогам учебного года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учащихся основной школы, обучающихся на </w:t>
            </w:r>
            <w:r>
              <w:rPr>
                <w:rFonts w:ascii="Times New Roman" w:hAnsi="Times New Roman" w:cs="Times New Roman"/>
              </w:rPr>
              <w:t>«5»,</w:t>
            </w:r>
            <w:r w:rsidRPr="00F931C5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учащихся основной школы, обучающихся на </w:t>
            </w:r>
            <w:r>
              <w:rPr>
                <w:rFonts w:ascii="Times New Roman" w:hAnsi="Times New Roman" w:cs="Times New Roman"/>
              </w:rPr>
              <w:t>«5»,</w:t>
            </w:r>
            <w:r w:rsidRPr="00F931C5">
              <w:rPr>
                <w:rFonts w:ascii="Times New Roman" w:hAnsi="Times New Roman" w:cs="Times New Roman"/>
              </w:rPr>
              <w:t>«4» и «5»/ количество учащихся основной школы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итогам учебного года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учащихся старшей школы, обучающихся на </w:t>
            </w:r>
            <w:r>
              <w:rPr>
                <w:rFonts w:ascii="Times New Roman" w:hAnsi="Times New Roman" w:cs="Times New Roman"/>
              </w:rPr>
              <w:t>«5»,</w:t>
            </w:r>
            <w:r w:rsidRPr="00F931C5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учащихся старшей школы, обучающихся на</w:t>
            </w:r>
            <w:r>
              <w:rPr>
                <w:rFonts w:ascii="Times New Roman" w:hAnsi="Times New Roman" w:cs="Times New Roman"/>
              </w:rPr>
              <w:t xml:space="preserve"> «5»,</w:t>
            </w:r>
            <w:r w:rsidRPr="00F931C5">
              <w:rPr>
                <w:rFonts w:ascii="Times New Roman" w:hAnsi="Times New Roman" w:cs="Times New Roman"/>
              </w:rPr>
              <w:t>«4» и «5»/ количество учащихся старшей школы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итогам учебного года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 основной школы, получивших аттестаты особого образца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 основной школы, получивших аттестаты особого образца / количество выпускников основной школы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результатам государственной (итоговой) аттестации выпускников основной школы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 средней школы, получивших аттестаты особого образца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 средней школы, получивших аттестаты особого образца / количество выпускников средней школы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результатам государственной (итоговой) аттестации выпускников основной школы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обучающихся начальной школы, оставленных на повторный курс обучения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</w:t>
            </w:r>
            <w:r w:rsidRPr="00F931C5">
              <w:rPr>
                <w:rFonts w:ascii="Times New Roman" w:hAnsi="Times New Roman" w:cs="Times New Roman"/>
              </w:rPr>
              <w:t>щихся начальной школы, оставленных на повторное обучение / количество обучающихся начальной школы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итогам учебного года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обучающихся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>ни основного общего образования, оставленных на повторный курс обучения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</w:t>
            </w:r>
            <w:r w:rsidRPr="00F931C5">
              <w:rPr>
                <w:rFonts w:ascii="Times New Roman" w:hAnsi="Times New Roman" w:cs="Times New Roman"/>
              </w:rPr>
              <w:t xml:space="preserve">щихся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 xml:space="preserve">ни основного общего образования, оставленных на повторное обучение/ количество обучающихся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>ни основного общего образования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итогам учебного года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обучающихся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 xml:space="preserve">ни среднего общего образования, не освоившие программы учебного года 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</w:t>
            </w:r>
            <w:r w:rsidRPr="00F931C5">
              <w:rPr>
                <w:rFonts w:ascii="Times New Roman" w:hAnsi="Times New Roman" w:cs="Times New Roman"/>
              </w:rPr>
              <w:t xml:space="preserve">щихся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 xml:space="preserve">ни среднего общего образования, не освоивших программы учебного года по очной форме обучения / количество обучающихся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>ни среднего общего образования очной формы обучения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по итогам учебного года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детей, выбывших из системы общего образования по «неуважительным» причинам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Численность учащихся, выбывших из 1-11 классов общеобразовательного учреждения всего за  год /численность учащихся общеобразовательного учреждения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Данные мониторинговых исследований 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выпускников, сдающих экзамены по выбору по профилю обучения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обучающихся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 xml:space="preserve">ни среднего (полного) общего образования, выбравших экзамен по программам углубленных (профильных) курсов/ количество обучающихся по программам углубленных (профильных) курсов на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>ни среднего (полного) общего образования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мониторинговых исследований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выпускников, поступивших в учреждения высшего профессионального образования на </w:t>
            </w:r>
            <w:r w:rsidRPr="00F931C5">
              <w:rPr>
                <w:rFonts w:ascii="Times New Roman" w:hAnsi="Times New Roman" w:cs="Times New Roman"/>
              </w:rPr>
              <w:lastRenderedPageBreak/>
              <w:t xml:space="preserve">бюджетной основе по профилю обучения на старшей </w:t>
            </w:r>
            <w:r>
              <w:rPr>
                <w:rFonts w:ascii="Times New Roman" w:hAnsi="Times New Roman" w:cs="Times New Roman"/>
              </w:rPr>
              <w:t>уров</w:t>
            </w:r>
            <w:r w:rsidRPr="00F931C5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lastRenderedPageBreak/>
              <w:t xml:space="preserve">Количество выпускников, поступивших в учреждения высшего профессионального образования на бюджетной основе по </w:t>
            </w:r>
            <w:r w:rsidRPr="00F931C5">
              <w:rPr>
                <w:rFonts w:ascii="Times New Roman" w:hAnsi="Times New Roman" w:cs="Times New Roman"/>
              </w:rPr>
              <w:lastRenderedPageBreak/>
              <w:t>профилю обучения / количество выпускников, получивших соответствующую профильную подготовку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выпускников,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F931C5">
              <w:rPr>
                <w:rFonts w:ascii="Times New Roman" w:hAnsi="Times New Roman" w:cs="Times New Roman"/>
              </w:rPr>
              <w:t xml:space="preserve">продолживших обучение и не работающих  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выпускников, не работающих и не продолживших обучение /Численность выпускников 9 и 11 классов, не работающих и не продолживших обучение/ численность выпускников 9 и 11 классов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Реализация и внедрение ФГОС второго поколения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классов основной школы, перешедших на ФГОС (в %)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классов основной  школы, перешедших на ФГОС/к общему числу классов основной школы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Учебныйпланшколы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Обеспеченность образовательного процесса учебно- методическими комплектами, соответствующими ФГОС (в %)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УМК, соответствующих ФГОС, к общему количеству УМК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Учебныйпланшколы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педагогов и руководителей, прошедших обучение по вопросам ФГОС (в %)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педагогов и руководителей, прошедших курсовую подготовку по ФГОС, к общему числу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кабинетов, переоборудованных в соответствии с требованиями ФГОС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кабинетов, переоборудованных в соответствии с требованиями ФГОС, к общему числу кабинетов(в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</w:t>
            </w:r>
            <w:r w:rsidRPr="00F931C5">
              <w:rPr>
                <w:rFonts w:ascii="Times New Roman" w:hAnsi="Times New Roman" w:cs="Times New Roman"/>
              </w:rPr>
              <w:t>щихся школы, охваченных психологической диагностикой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обучающихся школы, охваченных психологической диагностикой, к общему числу обучающихся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учащихся, участвующих в деятельности детских и юношеских школьных общественных организаций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учащихся, участвующих в деятельности детских и юношеских школьных общественных организаций / количество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</w:t>
            </w:r>
            <w:r w:rsidRPr="00F931C5">
              <w:rPr>
                <w:rFonts w:ascii="Times New Roman" w:hAnsi="Times New Roman" w:cs="Times New Roman"/>
              </w:rPr>
              <w:t>ительные данные</w:t>
            </w:r>
          </w:p>
        </w:tc>
      </w:tr>
      <w:tr w:rsidR="00347B4A" w:rsidRPr="00F931C5" w:rsidTr="00EE1FE0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Совершенствование  учительского корпуса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педагогов, успешно прошедших аттестацию по новой системе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педагогов, успешно прошедших аттестацию по новой системе/общее число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молодых специалистов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молодых специалистов, педагогов со стажем работы не более трех лет (в ед.)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педагогов, участвующих в конкурсах профессионального мастерства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педагогов, принявших участие в конкурсах профессионального мастерства/общее число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педагогов, распространяющих опыт своей работы для коллег в ОУ на муниципальном и региональном уровне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педагогов, распространяющих опыт своей работы для коллег в ОУ на муниципальном и региональном уровне /общее число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педагогов, повысивших свою квалификацию за год, в том числе, с использованием дистанционных технологий обучения (в %)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педагогов, повысивших свою квалификацию за год, в т.ч. с использованием дистанционных технологий обучения /общее число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Pr="00F931C5">
              <w:rPr>
                <w:rFonts w:ascii="Times New Roman" w:hAnsi="Times New Roman" w:cs="Times New Roman"/>
              </w:rPr>
              <w:t>, сертификаты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Укомплектованность учителями по отдельным предметам учебного плана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учителей по отдельным предметам учебного плана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347B4A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Тарификация , </w:t>
            </w: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имеющих высшее образование (без директора и заместителей директора)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педагогов, имеющих высшее образование /общее число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347B4A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Дипломы, </w:t>
            </w: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имеющих высшую и первую квалификационную категории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учителей 1 -й и высшей категорий/общее число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347B4A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Аттестационные листы, </w:t>
            </w: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руководителей и заместителей руководителя ОУ </w:t>
            </w:r>
            <w:r w:rsidRPr="00F931C5">
              <w:rPr>
                <w:rFonts w:ascii="Times New Roman" w:hAnsi="Times New Roman" w:cs="Times New Roman"/>
              </w:rPr>
              <w:lastRenderedPageBreak/>
              <w:t>общего среднего образования, повысивших квалификацию в области менеджмента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lastRenderedPageBreak/>
              <w:t xml:space="preserve">Количество руководителей и заместителей руководителей, </w:t>
            </w:r>
            <w:r w:rsidRPr="00F931C5">
              <w:rPr>
                <w:rFonts w:ascii="Times New Roman" w:hAnsi="Times New Roman" w:cs="Times New Roman"/>
              </w:rPr>
              <w:lastRenderedPageBreak/>
              <w:t>прошедших переподготовку / общая численность руководителей и заместителей руководителей ОУ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lastRenderedPageBreak/>
              <w:t>Удостоверения, сертификаты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Соотношение учащихся и учителей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Численность учащихся общеобразовательных учреждений всего /численность учителей всего (коэффициент)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347B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</w:t>
            </w:r>
            <w:r w:rsidRPr="00F931C5">
              <w:rPr>
                <w:rFonts w:ascii="Times New Roman" w:hAnsi="Times New Roman" w:cs="Times New Roman"/>
              </w:rPr>
              <w:t xml:space="preserve"> численность педагогов  </w:t>
            </w: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 пенсионного возраста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Численность учителей пенсионного возраста /численность учителей всего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учителей, п</w:t>
            </w:r>
            <w:r w:rsidRPr="00F931C5">
              <w:rPr>
                <w:rFonts w:ascii="Times New Roman" w:hAnsi="Times New Roman" w:cs="Times New Roman"/>
              </w:rPr>
              <w:t>енсионного возраста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Численность учителей всего - </w:t>
            </w: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имеющих нагрузку более 18 часов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учителей, имеющих нагрузку более 18  часов в основной и старшей школе /количество учителей основной и старшей школы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Тарификация 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учителей, участвующих в инновационной и экспериментальной деятельности / общее количество учителей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имеющих публикации по результатам инновационной и экспериментальной деятельности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учителей, имеющих публикации по результатам инновационной и экспериментальной деятельности / Общее количество учителей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имеющих публикации по результатам инновационной и экспериментальной деятельности на сайтах в сети Интернет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учителей, имеющих публикации по результатам инновационной и экспериментальной деятельности на сайтах в сети Интернет / Общее количество учителей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применяющих ИКТ в учебном процессе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учителей, применяющих ИКТ в учебном процессе / Общее количество учителей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Поддержка  талантливых детей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учащихся школы, включенных в систему диагностики достижении учащихся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</w:t>
            </w:r>
            <w:r w:rsidRPr="00F931C5">
              <w:rPr>
                <w:rFonts w:ascii="Times New Roman" w:hAnsi="Times New Roman" w:cs="Times New Roman"/>
              </w:rPr>
              <w:t>щихся школы, включенных в систему диагностики достиж</w:t>
            </w:r>
            <w:r>
              <w:rPr>
                <w:rFonts w:ascii="Times New Roman" w:hAnsi="Times New Roman" w:cs="Times New Roman"/>
              </w:rPr>
              <w:t>ений учащихся, к общему числу уча</w:t>
            </w:r>
            <w:r w:rsidRPr="00F931C5">
              <w:rPr>
                <w:rFonts w:ascii="Times New Roman" w:hAnsi="Times New Roman" w:cs="Times New Roman"/>
              </w:rPr>
              <w:t>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педагогов школы, включенных в работу с талантливыми и одаренными детьми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педагогов школы, включенных в работу с  талантливыми и одаренными детьми, к общему числу 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учащихся, занимающихся в научном обществе  учащихся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</w:t>
            </w:r>
            <w:r w:rsidRPr="00F931C5">
              <w:rPr>
                <w:rFonts w:ascii="Times New Roman" w:hAnsi="Times New Roman" w:cs="Times New Roman"/>
              </w:rPr>
              <w:t>щихся школы, занимающихся в научном обществе учащихся, к общему числу  обучающихся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участников всероссийских, региональных олимпиад, конкурсов, конференций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учащихся, участвующих в научно-исследовательской и проектной деятельности/количество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учащихся, участвующих в научно- исследовательской и проектной деятельности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участников всероссийских, региональных олимпиад и конкурсов/ общее количество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Создание научного общества учащихся «Интеллект будущего»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Охват дополнительным образованием учащихся в системе образования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Численность учащихся, занимающихся в учреждениях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931C5">
              <w:rPr>
                <w:rFonts w:ascii="Times New Roman" w:hAnsi="Times New Roman" w:cs="Times New Roman"/>
              </w:rPr>
              <w:t>ополнительного образования /численность учащихся в лицее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</w:t>
            </w:r>
            <w:r>
              <w:rPr>
                <w:rFonts w:ascii="Times New Roman" w:hAnsi="Times New Roman" w:cs="Times New Roman"/>
              </w:rPr>
              <w:t xml:space="preserve">чащихся, участвующих в </w:t>
            </w:r>
            <w:r>
              <w:rPr>
                <w:rFonts w:ascii="Times New Roman" w:hAnsi="Times New Roman" w:cs="Times New Roman"/>
              </w:rPr>
              <w:lastRenderedPageBreak/>
              <w:t>кружковой</w:t>
            </w:r>
            <w:r w:rsidRPr="00F931C5">
              <w:rPr>
                <w:rFonts w:ascii="Times New Roman" w:hAnsi="Times New Roman" w:cs="Times New Roman"/>
              </w:rPr>
              <w:t>деятельности, занимающихся в спортивных секциях в ОУ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уча</w:t>
            </w:r>
            <w:r w:rsidRPr="00F931C5">
              <w:rPr>
                <w:rFonts w:ascii="Times New Roman" w:hAnsi="Times New Roman" w:cs="Times New Roman"/>
              </w:rPr>
              <w:t xml:space="preserve">щихся школы, участвующих в кружковой </w:t>
            </w:r>
            <w:r w:rsidRPr="00F931C5">
              <w:rPr>
                <w:rFonts w:ascii="Times New Roman" w:hAnsi="Times New Roman" w:cs="Times New Roman"/>
              </w:rPr>
              <w:lastRenderedPageBreak/>
              <w:t>деятельности, к общему числу обучающихся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lastRenderedPageBreak/>
              <w:t xml:space="preserve">Данные внутришкольного </w:t>
            </w:r>
            <w:r w:rsidRPr="00F931C5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</w:rPr>
              <w:t>в муниципальных, региональных</w:t>
            </w:r>
            <w:r w:rsidRPr="00F931C5">
              <w:rPr>
                <w:rFonts w:ascii="Times New Roman" w:hAnsi="Times New Roman" w:cs="Times New Roman"/>
              </w:rPr>
              <w:t>, всероссийских спортивных соревнований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 xml:space="preserve"> муниципальных, региональных</w:t>
            </w:r>
            <w:r w:rsidRPr="00F931C5">
              <w:rPr>
                <w:rFonts w:ascii="Times New Roman" w:hAnsi="Times New Roman" w:cs="Times New Roman"/>
              </w:rPr>
              <w:t>, всероссийских спортивных соревнований / количество 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</w:rPr>
              <w:t>в муниципальных, региональных</w:t>
            </w:r>
            <w:r w:rsidRPr="00F931C5">
              <w:rPr>
                <w:rFonts w:ascii="Times New Roman" w:hAnsi="Times New Roman" w:cs="Times New Roman"/>
              </w:rPr>
              <w:t>, всероссийских творческих конкурсов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 xml:space="preserve"> муниципальных, региональных</w:t>
            </w:r>
            <w:r w:rsidRPr="00F931C5">
              <w:rPr>
                <w:rFonts w:ascii="Times New Roman" w:hAnsi="Times New Roman" w:cs="Times New Roman"/>
              </w:rPr>
              <w:t>, всероссийских творческих конкурсов / количество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победителей </w:t>
            </w:r>
            <w:r>
              <w:rPr>
                <w:rFonts w:ascii="Times New Roman" w:hAnsi="Times New Roman" w:cs="Times New Roman"/>
              </w:rPr>
              <w:t>муниципальных, региональных</w:t>
            </w:r>
            <w:r w:rsidRPr="00F931C5">
              <w:rPr>
                <w:rFonts w:ascii="Times New Roman" w:hAnsi="Times New Roman" w:cs="Times New Roman"/>
              </w:rPr>
              <w:t>, всероссийских спортивных соревнований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победителей </w:t>
            </w:r>
            <w:r>
              <w:rPr>
                <w:rFonts w:ascii="Times New Roman" w:hAnsi="Times New Roman" w:cs="Times New Roman"/>
              </w:rPr>
              <w:t xml:space="preserve">муниципальных, региональных, </w:t>
            </w:r>
            <w:r w:rsidRPr="00F931C5">
              <w:rPr>
                <w:rFonts w:ascii="Times New Roman" w:hAnsi="Times New Roman" w:cs="Times New Roman"/>
              </w:rPr>
              <w:t>всероссийских спортивных соревнований / количество 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победителей </w:t>
            </w:r>
            <w:r>
              <w:rPr>
                <w:rFonts w:ascii="Times New Roman" w:hAnsi="Times New Roman" w:cs="Times New Roman"/>
              </w:rPr>
              <w:t>муниципальных, региональных</w:t>
            </w:r>
            <w:r w:rsidRPr="00F931C5">
              <w:rPr>
                <w:rFonts w:ascii="Times New Roman" w:hAnsi="Times New Roman" w:cs="Times New Roman"/>
              </w:rPr>
              <w:t>, всероссийских творческих конкурсов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победителей </w:t>
            </w:r>
            <w:r>
              <w:rPr>
                <w:rFonts w:ascii="Times New Roman" w:hAnsi="Times New Roman" w:cs="Times New Roman"/>
              </w:rPr>
              <w:t>муниципальных, региональных</w:t>
            </w:r>
            <w:r w:rsidRPr="00F931C5">
              <w:rPr>
                <w:rFonts w:ascii="Times New Roman" w:hAnsi="Times New Roman" w:cs="Times New Roman"/>
              </w:rPr>
              <w:t>, всероссийских творческих конкурсов / количество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Сохранение  и укрепление здоровья школьников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Доля детей, охваченных физкультурно-оздоровительной работой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Количество  детей, охваченных физкультурно-оздоровительной работой/</w:t>
            </w:r>
            <w:r w:rsidRPr="00F931C5">
              <w:rPr>
                <w:rFonts w:ascii="Times New Roman" w:hAnsi="Times New Roman" w:cs="Times New Roman"/>
              </w:rPr>
              <w:t xml:space="preserve"> количество учащихся в ОУ(в%)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детей, участвующих в социальных проектах в рамках сетевого взаимодействия с социальными партнёрами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 детей, участвующих в социальных проектах в рамках сетевого взаимодействия с социальными партнёрами/ количество учащихся в ОУ(в%)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Доля детей, участвующих в  школьных проектах по формирование культуры здорового и безопасного образа жизни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Количество  детей, участвующих в  школьных проектах по формирование культуры здорового и безопасного образа жизни/количество учащихся в ОУ (в%)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педагогов, прошедших курсовую подготовку по вопросам сохранения и развития здоровья обучающихся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педагогов, прошедших курсовую подготовку по вопросам с</w:t>
            </w:r>
            <w:r>
              <w:rPr>
                <w:rFonts w:ascii="Times New Roman" w:hAnsi="Times New Roman" w:cs="Times New Roman"/>
              </w:rPr>
              <w:t>охранения и развития здоровья учащихся / о</w:t>
            </w:r>
            <w:r w:rsidRPr="00F931C5">
              <w:rPr>
                <w:rFonts w:ascii="Times New Roman" w:hAnsi="Times New Roman" w:cs="Times New Roman"/>
              </w:rPr>
              <w:t>бщее количество учителей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Сертификаты, удостоверения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Разработана и реализуется система мониторинга состояния здоровья</w:t>
            </w:r>
            <w:r>
              <w:rPr>
                <w:rFonts w:ascii="Times New Roman" w:hAnsi="Times New Roman" w:cs="Times New Roman"/>
              </w:rPr>
              <w:t xml:space="preserve"> и физического развития уча</w:t>
            </w:r>
            <w:r w:rsidRPr="00F931C5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в учебном плане школы курса физической культуры в недельном объеме не менее 3 часов во всех классах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ежегодно проводимых общешкольных спортивных мероприятий, соревнований, конкурсов, акций, конференций, ориентированных на пропаганду здорового образа жизни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Общее количество ежегодно проводимых общешкольных спортивных мероприятий, соревнований, конкурсов, акций, конференций, ориентированных на пропаганду здорового образа жизни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Отсутствие жалоб со стороны учащихся и их родителей на организацию школьного питания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Обеспеченность спортивного зала, спортивной площадки школы  современным оборудованием в соответствии с ФГОС (в %)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имеющегося в школе, в соответствии с перечнем необходимого спортоборудования/ общее число наименований перечня 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внутришкольного контроля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учащихся, пользующихся учебными, спортивными и иными ресурсами учебных заведений, в </w:t>
            </w:r>
            <w:r w:rsidRPr="00F931C5">
              <w:rPr>
                <w:rFonts w:ascii="Times New Roman" w:hAnsi="Times New Roman" w:cs="Times New Roman"/>
              </w:rPr>
              <w:lastRenderedPageBreak/>
              <w:t>которых они не обучаются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Численность учащихся, </w:t>
            </w:r>
            <w:r w:rsidRPr="00F931C5">
              <w:rPr>
                <w:rFonts w:ascii="Times New Roman" w:hAnsi="Times New Roman" w:cs="Times New Roman"/>
              </w:rPr>
              <w:t>пользующихся учебными,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спортивными и иными ресурсами </w:t>
            </w:r>
            <w:r w:rsidRPr="00F931C5">
              <w:rPr>
                <w:rFonts w:ascii="Times New Roman" w:hAnsi="Times New Roman" w:cs="Times New Roman"/>
              </w:rPr>
              <w:t xml:space="preserve">учебных заведений, в </w:t>
            </w:r>
            <w:r w:rsidRPr="00F931C5">
              <w:rPr>
                <w:rFonts w:ascii="Times New Roman" w:hAnsi="Times New Roman" w:cs="Times New Roman"/>
              </w:rPr>
              <w:lastRenderedPageBreak/>
              <w:t>которых они не обучаются/численность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учащихся в школе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 Численность учащихся </w:t>
            </w:r>
            <w:r w:rsidRPr="00F931C5">
              <w:rPr>
                <w:rFonts w:ascii="Times New Roman" w:hAnsi="Times New Roman" w:cs="Times New Roman"/>
              </w:rPr>
              <w:lastRenderedPageBreak/>
              <w:t xml:space="preserve">общеобразовательных учреждение - </w:t>
            </w:r>
            <w:r>
              <w:rPr>
                <w:rFonts w:ascii="Times New Roman" w:hAnsi="Times New Roman" w:cs="Times New Roman"/>
              </w:rPr>
              <w:t>ОО-1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Соотношение доли детей, имеющих отклонения в здоровье (с понижением остроты зрения с дефектом речи, со сколиозом, с нарушением осанки) до поступления в школу с долей детей с отклонениями в здоровье выпускников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выявленных детей с отклонениями в состоянии здоровья перед поступлением в школу /число осмотренных детей перед поступлением в школу (в %)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Число выявленных школьников с отклонениями в здоровье в возрасте 15 лет / число осмотренных школьников выпускных классов (9-х, 11-х)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Данные медицинских карт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страницы на интернет</w:t>
            </w:r>
            <w:r>
              <w:rPr>
                <w:rFonts w:ascii="Times New Roman" w:hAnsi="Times New Roman" w:cs="Times New Roman"/>
              </w:rPr>
              <w:t>-</w:t>
            </w:r>
            <w:r w:rsidRPr="00F931C5">
              <w:rPr>
                <w:rFonts w:ascii="Times New Roman" w:hAnsi="Times New Roman" w:cs="Times New Roman"/>
              </w:rPr>
              <w:t>сайте ОУ, посвящённой здоровому образу жизни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 xml:space="preserve">Оценка </w:t>
            </w:r>
            <w:proofErr w:type="spellStart"/>
            <w:r w:rsidRPr="00F931C5">
              <w:rPr>
                <w:rStyle w:val="3"/>
                <w:rFonts w:eastAsiaTheme="minorEastAsia"/>
                <w:sz w:val="22"/>
                <w:szCs w:val="22"/>
              </w:rPr>
              <w:t>здоровьесберегающего</w:t>
            </w:r>
            <w:proofErr w:type="spellEnd"/>
            <w:r w:rsidRPr="00F931C5">
              <w:rPr>
                <w:rStyle w:val="3"/>
                <w:rFonts w:eastAsiaTheme="minorEastAsia"/>
                <w:sz w:val="22"/>
                <w:szCs w:val="22"/>
              </w:rPr>
              <w:t xml:space="preserve"> пространства школы родителями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Количество родителей, удовлетворенных </w:t>
            </w:r>
            <w:proofErr w:type="spellStart"/>
            <w:r w:rsidRPr="00F931C5">
              <w:rPr>
                <w:rFonts w:ascii="Times New Roman" w:hAnsi="Times New Roman" w:cs="Times New Roman"/>
              </w:rPr>
              <w:t>здоровьесберегающим</w:t>
            </w:r>
            <w:proofErr w:type="spellEnd"/>
            <w:r w:rsidRPr="00F931C5">
              <w:rPr>
                <w:rFonts w:ascii="Times New Roman" w:hAnsi="Times New Roman" w:cs="Times New Roman"/>
              </w:rPr>
              <w:t xml:space="preserve"> пространством школы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случаев травматизма в школе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случаев травматизма в школе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Зарегистрированных в </w:t>
            </w:r>
            <w:proofErr w:type="spellStart"/>
            <w:r w:rsidRPr="00F931C5">
              <w:rPr>
                <w:rFonts w:ascii="Times New Roman" w:hAnsi="Times New Roman" w:cs="Times New Roman"/>
              </w:rPr>
              <w:t>травмпункте</w:t>
            </w:r>
            <w:proofErr w:type="spellEnd"/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Доля учащихся, по состоянию здоровья переведенных на домашнее обучение 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F931C5">
              <w:rPr>
                <w:rFonts w:ascii="Times New Roman" w:hAnsi="Times New Roman" w:cs="Times New Roman"/>
              </w:rPr>
              <w:t xml:space="preserve"> учащихся, переведенных на домашнее обучение по состоянию здоровья/к общему количеству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Учет по школе</w:t>
            </w:r>
          </w:p>
        </w:tc>
      </w:tr>
      <w:tr w:rsidR="00347B4A" w:rsidRPr="00F931C5" w:rsidTr="00EE1FE0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Формирование единого воспитательного пространства для полноценного развития каждого школьника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 xml:space="preserve">Доля учащихся, участников  воспитательных мероприятий 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Количество учащихся, участников  воспитательных мероприятий</w:t>
            </w:r>
            <w:r w:rsidRPr="00F931C5">
              <w:rPr>
                <w:rFonts w:ascii="Times New Roman" w:hAnsi="Times New Roman" w:cs="Times New Roman"/>
              </w:rPr>
              <w:t>/к общему количеству учащихся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Style w:val="3"/>
                <w:rFonts w:eastAsiaTheme="minorEastAsia"/>
                <w:sz w:val="22"/>
                <w:szCs w:val="22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Доля педагогов, включённых в формирование единого воспитательного пространства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Количество педагогов, включённых в формирование единого воспитательного пространства/</w:t>
            </w:r>
            <w:r w:rsidRPr="00F931C5">
              <w:rPr>
                <w:rFonts w:ascii="Times New Roman" w:hAnsi="Times New Roman" w:cs="Times New Roman"/>
              </w:rPr>
              <w:t>к общему количеству педагогов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Наличие программ и проектов по использованию в воспитательном процессе культурного потенциала родного края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Наличие детских общественных объединений и органов ученического самоуправления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 xml:space="preserve">Удовлетворенность родителей результатами работы школы по воспитанию и социализации учащихся 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родителей, удовлетворенных результатами работы по воспитанию и социализации учащихся /к общему количеству родителей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Наличие страницы на интернет-сайте ОУ, посвященной воспитательной работе ОУ по данному направлению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 управления ОУ и эффективного взаимодействия  с различными социальными партнерами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органов самоуправления и нормативно-правового обеспечения государственно-общественного управле</w:t>
            </w:r>
            <w:r w:rsidRPr="00F931C5">
              <w:rPr>
                <w:rFonts w:ascii="Times New Roman" w:hAnsi="Times New Roman" w:cs="Times New Roman"/>
              </w:rPr>
              <w:softHyphen/>
              <w:t>ния школой.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Включенность  учащихся, ро</w:t>
            </w:r>
            <w:r w:rsidRPr="00F931C5">
              <w:rPr>
                <w:rFonts w:ascii="Times New Roman" w:hAnsi="Times New Roman" w:cs="Times New Roman"/>
              </w:rPr>
              <w:softHyphen/>
              <w:t>дителей  в решение проблем развития школьного образования.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Степень включенности учащихся, ро</w:t>
            </w:r>
            <w:r w:rsidRPr="00F931C5">
              <w:rPr>
                <w:rFonts w:ascii="Times New Roman" w:hAnsi="Times New Roman" w:cs="Times New Roman"/>
              </w:rPr>
              <w:softHyphen/>
              <w:t>дителей  в решение проблем развития школьного образования.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Делегирование полномочий и ответственность органов управления шко</w:t>
            </w:r>
            <w:r w:rsidRPr="00F931C5">
              <w:rPr>
                <w:rFonts w:ascii="Times New Roman" w:hAnsi="Times New Roman" w:cs="Times New Roman"/>
              </w:rPr>
              <w:softHyphen/>
              <w:t>лой за успешность развития.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системы общественного контроля качества результатов образова</w:t>
            </w:r>
            <w:r w:rsidRPr="00F931C5">
              <w:rPr>
                <w:rFonts w:ascii="Times New Roman" w:hAnsi="Times New Roman" w:cs="Times New Roman"/>
              </w:rPr>
              <w:softHyphen/>
              <w:t>тельной деятельности.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Престиж школы в муниципальной образовательной системе образования.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Позитивное отношение родителей, выпускников и местного сообщества к школе.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</w:t>
            </w:r>
            <w:r w:rsidRPr="00F931C5">
              <w:rPr>
                <w:rFonts w:ascii="Times New Roman" w:hAnsi="Times New Roman" w:cs="Times New Roman"/>
              </w:rPr>
              <w:t>щихся, вовлеченных в ученическое самоуправление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учащихся, являющихся членами Совета учащихся, входящих в актив класса, вовлеченных в ученическое самоуправление/общее количество учащихся 5-11 классов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Доля учащихся, удовлетворенных жизнедеятельностью образовательного учреждения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Удовлетворенность учащихся жизнедеятельностью образовательном учреждении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Наличие печатного/электронного органа ученического самоуправления. Страница на школьном сайте.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Анализ сайта ОУ</w:t>
            </w:r>
          </w:p>
        </w:tc>
      </w:tr>
      <w:tr w:rsidR="00347B4A" w:rsidRPr="00F931C5" w:rsidTr="00EE1FE0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347B4A" w:rsidRPr="00F931C5" w:rsidRDefault="00347B4A" w:rsidP="00EE1F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Развитие и совершенствование инфраструктуры школы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учащихся на 1 компьютер (с 5 по 11 класс)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Численность учащихся в 5-11 классах / Количество компьютеров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1. Численность учащихся в 5-11 классах – </w:t>
            </w:r>
            <w:r>
              <w:rPr>
                <w:rFonts w:ascii="Times New Roman" w:hAnsi="Times New Roman" w:cs="Times New Roman"/>
              </w:rPr>
              <w:t>ОО-1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2. Количество компьютеров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Доля учителей, обеспеченных автоматизированным рабочим местом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От общего количества учителей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оля предметов</w:t>
            </w:r>
            <w:r w:rsidRPr="00F931C5">
              <w:rPr>
                <w:rFonts w:ascii="Times New Roman" w:hAnsi="Times New Roman" w:cs="Times New Roman"/>
              </w:rPr>
              <w:t>, обучение по которым ведется с использованием ИКТ*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оля предметов</w:t>
            </w:r>
            <w:r w:rsidRPr="00F931C5">
              <w:rPr>
                <w:rFonts w:ascii="Times New Roman" w:hAnsi="Times New Roman" w:cs="Times New Roman"/>
              </w:rPr>
              <w:t>, обучение по которым ведется с использованием ИКТ/к общему количеству часов (в %)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сайт в сети Интернет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>/отсутствие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локальной сети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</w:t>
            </w:r>
            <w:r>
              <w:rPr>
                <w:rFonts w:ascii="Times New Roman" w:hAnsi="Times New Roman" w:cs="Times New Roman"/>
              </w:rPr>
              <w:t>/ отсутствие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Акт тестирования 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Дополнительные данные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Style w:val="highlighthighlightactive"/>
                <w:rFonts w:ascii="Times New Roman" w:hAnsi="Times New Roman" w:cs="Times New Roman"/>
              </w:rPr>
            </w:pPr>
            <w:r w:rsidRPr="00F931C5">
              <w:rPr>
                <w:rStyle w:val="highlighthighlightactive"/>
                <w:rFonts w:ascii="Times New Roman" w:hAnsi="Times New Roman" w:cs="Times New Roman"/>
              </w:rPr>
              <w:t>Внедрение электронного документооборота (электронный классный журнал, дневник и др.)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Style w:val="highlighthighlightactive"/>
                <w:rFonts w:ascii="Times New Roman" w:hAnsi="Times New Roman" w:cs="Times New Roman"/>
              </w:rPr>
            </w:pPr>
            <w:r w:rsidRPr="00F931C5">
              <w:rPr>
                <w:rStyle w:val="highlighthighlightactive"/>
                <w:rFonts w:ascii="Times New Roman" w:hAnsi="Times New Roman" w:cs="Times New Roman"/>
              </w:rPr>
              <w:t>Оснащение и ремонт пищеблока школы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Style w:val="highlighthighlightactive"/>
                <w:rFonts w:ascii="Times New Roman" w:hAnsi="Times New Roman" w:cs="Times New Roman"/>
              </w:rPr>
            </w:pPr>
            <w:r w:rsidRPr="00F931C5">
              <w:rPr>
                <w:rStyle w:val="highlighthighlightactive"/>
                <w:rFonts w:ascii="Times New Roman" w:hAnsi="Times New Roman" w:cs="Times New Roman"/>
              </w:rPr>
              <w:t>Приобретение мебели и компьютерного оборудования для компьютерного класса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Style w:val="highlighthighlightactive"/>
                <w:rFonts w:ascii="Times New Roman" w:hAnsi="Times New Roman" w:cs="Times New Roman"/>
              </w:rPr>
            </w:pPr>
            <w:r w:rsidRPr="00F931C5">
              <w:rPr>
                <w:rStyle w:val="highlighthighlightactive"/>
                <w:rFonts w:ascii="Times New Roman" w:hAnsi="Times New Roman" w:cs="Times New Roman"/>
              </w:rPr>
              <w:t>Наличие программы энергосбережения и повышение эффективности использования энергетических ресурсов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47B4A" w:rsidRPr="00F931C5" w:rsidTr="00EE1FE0">
        <w:tc>
          <w:tcPr>
            <w:tcW w:w="169" w:type="pct"/>
            <w:vAlign w:val="center"/>
          </w:tcPr>
          <w:p w:rsidR="00347B4A" w:rsidRPr="00F931C5" w:rsidRDefault="00347B4A" w:rsidP="00EE1FE0">
            <w:pPr>
              <w:pStyle w:val="a6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Количество вопросов, связанных с функционированием ОУ, которые были инициированы и решены с участием органов государственно-общественного управления</w:t>
            </w:r>
          </w:p>
        </w:tc>
        <w:tc>
          <w:tcPr>
            <w:tcW w:w="1970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Общее количество вопросов, связанных с функционированием ОУ, которые были инициированы и решены с участием органов государственно- общественного управления</w:t>
            </w:r>
          </w:p>
        </w:tc>
        <w:tc>
          <w:tcPr>
            <w:tcW w:w="1118" w:type="pct"/>
            <w:gridSpan w:val="2"/>
            <w:vAlign w:val="center"/>
          </w:tcPr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Протоколы заседаний органов</w:t>
            </w:r>
          </w:p>
          <w:p w:rsidR="00347B4A" w:rsidRPr="00F931C5" w:rsidRDefault="00347B4A" w:rsidP="00EE1FE0">
            <w:pPr>
              <w:pStyle w:val="a6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государственно- общественного самоуправления</w:t>
            </w:r>
          </w:p>
        </w:tc>
      </w:tr>
    </w:tbl>
    <w:p w:rsidR="00347B4A" w:rsidRDefault="00347B4A" w:rsidP="00347B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47B4A" w:rsidSect="00F16D51">
          <w:pgSz w:w="16838" w:h="11906" w:orient="landscape"/>
          <w:pgMar w:top="568" w:right="1134" w:bottom="426" w:left="709" w:header="708" w:footer="708" w:gutter="0"/>
          <w:cols w:space="708"/>
          <w:docGrid w:linePitch="360"/>
        </w:sectPr>
      </w:pPr>
    </w:p>
    <w:p w:rsidR="00E95D17" w:rsidRPr="00BD174D" w:rsidRDefault="00E95D17" w:rsidP="00BD174D">
      <w:pPr>
        <w:pStyle w:val="a3"/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74D">
        <w:rPr>
          <w:rFonts w:ascii="Times New Roman" w:hAnsi="Times New Roman" w:cs="Times New Roman"/>
          <w:b/>
          <w:sz w:val="24"/>
          <w:szCs w:val="24"/>
        </w:rPr>
        <w:lastRenderedPageBreak/>
        <w:t>Система программных мероприятий</w:t>
      </w:r>
    </w:p>
    <w:tbl>
      <w:tblPr>
        <w:tblStyle w:val="a4"/>
        <w:tblW w:w="16358" w:type="dxa"/>
        <w:tblInd w:w="-318" w:type="dxa"/>
        <w:tblLook w:val="04A0" w:firstRow="1" w:lastRow="0" w:firstColumn="1" w:lastColumn="0" w:noHBand="0" w:noVBand="1"/>
      </w:tblPr>
      <w:tblGrid>
        <w:gridCol w:w="710"/>
        <w:gridCol w:w="10635"/>
        <w:gridCol w:w="3261"/>
        <w:gridCol w:w="1752"/>
      </w:tblGrid>
      <w:tr w:rsidR="00E57972" w:rsidRPr="00F931C5" w:rsidTr="00F931C5">
        <w:trPr>
          <w:trHeight w:val="56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E57972" w:rsidRPr="00F931C5" w:rsidRDefault="00E57972" w:rsidP="00E57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Повышение доступности качественного образования</w:t>
            </w:r>
          </w:p>
        </w:tc>
      </w:tr>
      <w:tr w:rsidR="00212D72" w:rsidRPr="00F931C5" w:rsidTr="00F931C5">
        <w:trPr>
          <w:trHeight w:val="567"/>
        </w:trPr>
        <w:tc>
          <w:tcPr>
            <w:tcW w:w="710" w:type="dxa"/>
            <w:vAlign w:val="center"/>
          </w:tcPr>
          <w:p w:rsidR="00E57972" w:rsidRPr="00F931C5" w:rsidRDefault="00E57972" w:rsidP="00E57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635" w:type="dxa"/>
            <w:vAlign w:val="center"/>
          </w:tcPr>
          <w:p w:rsidR="00E57972" w:rsidRPr="00F931C5" w:rsidRDefault="00E57972" w:rsidP="00417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E57972" w:rsidRPr="00F931C5" w:rsidRDefault="00E57972" w:rsidP="00417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52" w:type="dxa"/>
            <w:vAlign w:val="center"/>
          </w:tcPr>
          <w:p w:rsidR="00E57972" w:rsidRPr="00F931C5" w:rsidRDefault="00E57972" w:rsidP="00417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D92676" w:rsidRPr="00F931C5" w:rsidTr="00F931C5">
        <w:trPr>
          <w:trHeight w:val="340"/>
        </w:trPr>
        <w:tc>
          <w:tcPr>
            <w:tcW w:w="710" w:type="dxa"/>
            <w:vAlign w:val="center"/>
          </w:tcPr>
          <w:p w:rsidR="00D92676" w:rsidRPr="00F931C5" w:rsidRDefault="00D92676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D92676" w:rsidRPr="00F931C5" w:rsidRDefault="00D92676" w:rsidP="00D92676">
            <w:pPr>
              <w:shd w:val="clear" w:color="auto" w:fill="FFFFFF"/>
              <w:spacing w:before="5"/>
              <w:ind w:right="1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Совершенствовани</w:t>
            </w:r>
            <w:r w:rsidR="00C4357C" w:rsidRPr="00F931C5">
              <w:rPr>
                <w:rFonts w:ascii="Times New Roman" w:eastAsia="Times New Roman" w:hAnsi="Times New Roman" w:cs="Times New Roman"/>
              </w:rPr>
              <w:t xml:space="preserve">е содержания, форм и методов  </w:t>
            </w:r>
            <w:r w:rsidRPr="00F931C5">
              <w:rPr>
                <w:rFonts w:ascii="Times New Roman" w:eastAsia="Times New Roman" w:hAnsi="Times New Roman" w:cs="Times New Roman"/>
              </w:rPr>
              <w:t>образования.</w:t>
            </w:r>
          </w:p>
        </w:tc>
        <w:tc>
          <w:tcPr>
            <w:tcW w:w="3261" w:type="dxa"/>
            <w:vAlign w:val="center"/>
          </w:tcPr>
          <w:p w:rsidR="00D92676" w:rsidRPr="00F931C5" w:rsidRDefault="00C4357C" w:rsidP="00417F19">
            <w:pPr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1752" w:type="dxa"/>
            <w:vAlign w:val="center"/>
          </w:tcPr>
          <w:p w:rsidR="00D92676" w:rsidRPr="00F931C5" w:rsidRDefault="00C4357C" w:rsidP="00347B4A">
            <w:pPr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20</w:t>
            </w:r>
            <w:r w:rsidR="00347B4A">
              <w:rPr>
                <w:rFonts w:ascii="Times New Roman" w:hAnsi="Times New Roman" w:cs="Times New Roman"/>
              </w:rPr>
              <w:t>20</w:t>
            </w:r>
            <w:r w:rsidRPr="00F931C5">
              <w:rPr>
                <w:rFonts w:ascii="Times New Roman" w:hAnsi="Times New Roman" w:cs="Times New Roman"/>
              </w:rPr>
              <w:t>-202</w:t>
            </w:r>
            <w:r w:rsidR="00347B4A">
              <w:rPr>
                <w:rFonts w:ascii="Times New Roman" w:hAnsi="Times New Roman" w:cs="Times New Roman"/>
              </w:rPr>
              <w:t>3</w:t>
            </w:r>
            <w:r w:rsidRPr="00F931C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D92676" w:rsidRPr="00F931C5" w:rsidTr="00F931C5">
        <w:trPr>
          <w:trHeight w:val="340"/>
        </w:trPr>
        <w:tc>
          <w:tcPr>
            <w:tcW w:w="710" w:type="dxa"/>
            <w:vAlign w:val="center"/>
          </w:tcPr>
          <w:p w:rsidR="00D92676" w:rsidRPr="00F931C5" w:rsidRDefault="00D92676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D92676" w:rsidRPr="00F931C5" w:rsidRDefault="00D92676" w:rsidP="00D92676">
            <w:pPr>
              <w:shd w:val="clear" w:color="auto" w:fill="FFFFFF"/>
              <w:spacing w:before="5"/>
              <w:ind w:right="14"/>
              <w:rPr>
                <w:rFonts w:ascii="Times New Roman" w:hAnsi="Times New Roman" w:cs="Times New Roman"/>
                <w:b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Совершенствование системы управления образовательным процессом.</w:t>
            </w:r>
          </w:p>
        </w:tc>
        <w:tc>
          <w:tcPr>
            <w:tcW w:w="3261" w:type="dxa"/>
            <w:vAlign w:val="center"/>
          </w:tcPr>
          <w:p w:rsidR="00D92676" w:rsidRPr="00F931C5" w:rsidRDefault="00C4357C" w:rsidP="00417F19">
            <w:pPr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752" w:type="dxa"/>
            <w:vAlign w:val="center"/>
          </w:tcPr>
          <w:p w:rsidR="00D92676" w:rsidRPr="00F931C5" w:rsidRDefault="00347B4A" w:rsidP="0041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</w:t>
            </w:r>
            <w:r w:rsidR="00C4357C" w:rsidRPr="00F931C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D92676" w:rsidRPr="00F931C5" w:rsidTr="00F931C5">
        <w:trPr>
          <w:trHeight w:val="340"/>
        </w:trPr>
        <w:tc>
          <w:tcPr>
            <w:tcW w:w="710" w:type="dxa"/>
            <w:vAlign w:val="center"/>
          </w:tcPr>
          <w:p w:rsidR="00D92676" w:rsidRPr="00F931C5" w:rsidRDefault="00D92676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D92676" w:rsidRPr="00F931C5" w:rsidRDefault="00C4357C" w:rsidP="00D92676">
            <w:pPr>
              <w:shd w:val="clear" w:color="auto" w:fill="FFFFFF"/>
              <w:spacing w:before="5"/>
              <w:ind w:right="14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Расширение  возможностей самореализации учащихся и педагогов</w:t>
            </w:r>
          </w:p>
        </w:tc>
        <w:tc>
          <w:tcPr>
            <w:tcW w:w="3261" w:type="dxa"/>
            <w:vAlign w:val="center"/>
          </w:tcPr>
          <w:p w:rsidR="00D92676" w:rsidRPr="00F931C5" w:rsidRDefault="00C4357C" w:rsidP="00417F19">
            <w:pPr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D92676" w:rsidRPr="00F931C5" w:rsidRDefault="00347B4A" w:rsidP="0041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</w:t>
            </w:r>
            <w:r w:rsidR="00C4357C" w:rsidRPr="00F931C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4357C" w:rsidRPr="00F931C5" w:rsidTr="00F931C5">
        <w:trPr>
          <w:trHeight w:val="340"/>
        </w:trPr>
        <w:tc>
          <w:tcPr>
            <w:tcW w:w="710" w:type="dxa"/>
            <w:vAlign w:val="center"/>
          </w:tcPr>
          <w:p w:rsidR="00C4357C" w:rsidRPr="00F931C5" w:rsidRDefault="00C4357C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C4357C" w:rsidRPr="00F931C5" w:rsidRDefault="00C4357C" w:rsidP="00C4357C">
            <w:pPr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Консультации, семинары, «круглые столы» по подготовке и проведению ГИА</w:t>
            </w:r>
          </w:p>
        </w:tc>
        <w:tc>
          <w:tcPr>
            <w:tcW w:w="3261" w:type="dxa"/>
            <w:vAlign w:val="center"/>
          </w:tcPr>
          <w:p w:rsidR="00C4357C" w:rsidRPr="00F931C5" w:rsidRDefault="00C4357C" w:rsidP="00417F19">
            <w:pPr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C4357C" w:rsidRPr="00F931C5" w:rsidRDefault="00347B4A" w:rsidP="0041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</w:t>
            </w:r>
            <w:r w:rsidR="00C4357C" w:rsidRPr="00F931C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4357C" w:rsidRPr="00F931C5" w:rsidTr="00F931C5">
        <w:trPr>
          <w:trHeight w:val="340"/>
        </w:trPr>
        <w:tc>
          <w:tcPr>
            <w:tcW w:w="710" w:type="dxa"/>
            <w:vAlign w:val="center"/>
          </w:tcPr>
          <w:p w:rsidR="00C4357C" w:rsidRPr="00F931C5" w:rsidRDefault="00C4357C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C4357C" w:rsidRPr="00F931C5" w:rsidRDefault="00C4357C" w:rsidP="00C4357C">
            <w:pPr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Совершенствование модели предпрофильной подготовки и профильного образования</w:t>
            </w:r>
          </w:p>
        </w:tc>
        <w:tc>
          <w:tcPr>
            <w:tcW w:w="3261" w:type="dxa"/>
            <w:vAlign w:val="center"/>
          </w:tcPr>
          <w:p w:rsidR="00C4357C" w:rsidRPr="00F931C5" w:rsidRDefault="00C4357C" w:rsidP="00417F19">
            <w:pPr>
              <w:jc w:val="center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1752" w:type="dxa"/>
            <w:vAlign w:val="center"/>
          </w:tcPr>
          <w:p w:rsidR="00C4357C" w:rsidRPr="00F931C5" w:rsidRDefault="00347B4A" w:rsidP="0041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</w:t>
            </w:r>
            <w:r w:rsidR="00C4357C" w:rsidRPr="00F931C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Анализ накопленного педагогического опыта в контексте заявленных преобразований и организация необходимой опытно-экспериментальной работы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931C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6A6113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Разработка учебно-методических комплексов с учетом особенностей инд</w:t>
            </w:r>
            <w:r w:rsidR="006A6113">
              <w:rPr>
                <w:rFonts w:ascii="Times New Roman" w:eastAsia="Times New Roman" w:hAnsi="Times New Roman" w:cs="Times New Roman"/>
                <w:color w:val="000000"/>
              </w:rPr>
              <w:t>ивидуального обучения на старшем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уров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A61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обучения 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Руководители</w:t>
            </w:r>
          </w:p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Изучение учебной нагрузки учащихся  с целью ее оптимизации и подготовки рекомендаций по преодолению учебных перегрузок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347B4A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Проведение постоянно действующих семинаров для учителей по учебно-методическому сопровождению проектной и исследовательской  деятельности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Обобщение опыта использования в преподавании различных предметов материалов методических сайтов и порталов сети  Интернет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Изучение проблемы мотивации учебной деятельности учащихся школы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педагог-психолог, классные 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1 раз в учебный год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347B4A" w:rsidP="00347B4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>курсов, поддерживающих проектную и исследовательскую деятельность учащихся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hAnsi="Times New Roman" w:cs="Times New Roman"/>
              </w:rPr>
              <w:t>Выстраивание системы оценки (внутренней и внешней) качества результатов обучения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Совершенствование  системы индикаторов уровня обученности по различным предметам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 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hAnsi="Times New Roman" w:cs="Times New Roman"/>
              </w:rPr>
              <w:t xml:space="preserve">Организация обучения с высокой долей самообразования по индивидуальным учебным планам.  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 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Оснащение библиотеки школы современной художественной и методической литературой 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Обеспечение учебных кабинетов современными средствами обучения (мультимедийные центры, МФУ, системы интерактивного опроса, документ-камеры и т.д.)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 школы, завхоз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Оснащение учебных лабораторий по физике, химии и биологии, а также мастерских, спортивного зала современным оборудованием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 школы, завхоз, учителя-предметники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20-2023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347B4A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Внедрение в практику ведения урока современных образовательных технологий 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Организация внеурочной деятельности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340"/>
        </w:trPr>
        <w:tc>
          <w:tcPr>
            <w:tcW w:w="710" w:type="dxa"/>
            <w:vAlign w:val="center"/>
          </w:tcPr>
          <w:p w:rsidR="00F931C5" w:rsidRPr="00F931C5" w:rsidRDefault="00F931C5" w:rsidP="00D92676">
            <w:pPr>
              <w:pStyle w:val="a3"/>
              <w:numPr>
                <w:ilvl w:val="1"/>
                <w:numId w:val="3"/>
              </w:numPr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ED35F5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Реализация и внедрение ФГОС второго поколения:</w:t>
            </w:r>
          </w:p>
          <w:p w:rsidR="00F931C5" w:rsidRPr="00F931C5" w:rsidRDefault="00F931C5" w:rsidP="007B678F">
            <w:pPr>
              <w:pStyle w:val="a3"/>
              <w:numPr>
                <w:ilvl w:val="0"/>
                <w:numId w:val="16"/>
              </w:numPr>
              <w:spacing w:after="75"/>
              <w:ind w:left="236" w:hanging="236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курсовая подготовка педагогов;</w:t>
            </w:r>
          </w:p>
          <w:p w:rsidR="00F931C5" w:rsidRPr="00F931C5" w:rsidRDefault="00F931C5" w:rsidP="007B678F">
            <w:pPr>
              <w:pStyle w:val="a3"/>
              <w:numPr>
                <w:ilvl w:val="0"/>
                <w:numId w:val="16"/>
              </w:numPr>
              <w:spacing w:after="75"/>
              <w:ind w:left="236" w:hanging="236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внедрение психолого-педагогических диагностик, обеспечивающих реализацию стандартов второго поколения;</w:t>
            </w:r>
          </w:p>
          <w:p w:rsidR="00F931C5" w:rsidRPr="00F931C5" w:rsidRDefault="00F931C5" w:rsidP="007B678F">
            <w:pPr>
              <w:pStyle w:val="a3"/>
              <w:numPr>
                <w:ilvl w:val="0"/>
                <w:numId w:val="16"/>
              </w:numPr>
              <w:spacing w:after="75"/>
              <w:ind w:left="236" w:hanging="236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использование спектра личностно ориентированных методик обучения;</w:t>
            </w:r>
          </w:p>
          <w:p w:rsidR="00F931C5" w:rsidRPr="00F931C5" w:rsidRDefault="00F931C5" w:rsidP="007B678F">
            <w:pPr>
              <w:pStyle w:val="a3"/>
              <w:numPr>
                <w:ilvl w:val="0"/>
                <w:numId w:val="16"/>
              </w:numPr>
              <w:spacing w:after="75"/>
              <w:ind w:left="236" w:hanging="236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проведение семинаров и заседаний МО учителей по обсуждению опыта внедрения ФГОС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 школы, заместитель по УВР</w:t>
            </w:r>
          </w:p>
          <w:p w:rsidR="00F931C5" w:rsidRPr="00F931C5" w:rsidRDefault="00F931C5" w:rsidP="00ED35F5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after="75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E57972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 w:cs="Times New Roman"/>
                <w:b/>
              </w:rPr>
              <w:t>Подпрограмма «Информатизация»</w:t>
            </w:r>
          </w:p>
        </w:tc>
      </w:tr>
      <w:tr w:rsidR="00F931C5" w:rsidRPr="00F931C5" w:rsidTr="00F931C5">
        <w:tc>
          <w:tcPr>
            <w:tcW w:w="16358" w:type="dxa"/>
            <w:gridSpan w:val="4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/>
                <w:i/>
                <w:color w:val="000000"/>
              </w:rPr>
              <w:t>Техническое оснащение школы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Создание локальной компьютерной сети ОУ (компьютерный класс, директор, зам. директора, библиотекарь)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 xml:space="preserve">Работа по ведению  сайта 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Обеспечение работоспособности компьютеров школы (техническое и программное обеспечение)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Улучшение материальной базы компьютерных классов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500B5B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Пополнение школьной </w:t>
            </w:r>
            <w:proofErr w:type="spellStart"/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медиатекибиблиотеки</w:t>
            </w:r>
            <w:proofErr w:type="spellEnd"/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Директор, библиотекарь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16358" w:type="dxa"/>
            <w:gridSpan w:val="4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/>
                <w:i/>
                <w:color w:val="000000"/>
              </w:rPr>
              <w:t>Изменения в образовательной ситуации школы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Проведение педсоветов, семинаров,  мастер-классов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20</w:t>
            </w:r>
            <w:r w:rsidR="00347B4A">
              <w:rPr>
                <w:rFonts w:ascii="Times New Roman" w:hAnsi="Times New Roman"/>
                <w:color w:val="000000"/>
              </w:rPr>
              <w:t>20</w:t>
            </w:r>
            <w:r w:rsidRPr="00F931C5">
              <w:rPr>
                <w:rFonts w:ascii="Times New Roman" w:hAnsi="Times New Roman"/>
                <w:color w:val="000000"/>
              </w:rPr>
              <w:t>-20</w:t>
            </w:r>
            <w:r w:rsidR="00347B4A">
              <w:rPr>
                <w:rFonts w:ascii="Times New Roman" w:hAnsi="Times New Roman"/>
                <w:color w:val="000000"/>
              </w:rPr>
              <w:t>23</w:t>
            </w:r>
            <w:r w:rsidRPr="00F931C5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Компьютерное тестирование учащихся по подготовке к ГИА в формате ОГЭ и ЕГЭ по русскому языку и математике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2 полугодие каждого учебного года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Консультирование учащихся, индивидуальная работа с ними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Учителя - предметники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20</w:t>
            </w:r>
            <w:r w:rsidR="00347B4A">
              <w:rPr>
                <w:rFonts w:ascii="Times New Roman" w:hAnsi="Times New Roman"/>
                <w:color w:val="000000"/>
              </w:rPr>
              <w:t>20</w:t>
            </w:r>
            <w:r w:rsidRPr="00F931C5">
              <w:rPr>
                <w:rFonts w:ascii="Times New Roman" w:hAnsi="Times New Roman"/>
                <w:color w:val="000000"/>
              </w:rPr>
              <w:t>-20</w:t>
            </w:r>
            <w:r w:rsidR="00347B4A">
              <w:rPr>
                <w:rFonts w:ascii="Times New Roman" w:hAnsi="Times New Roman"/>
                <w:color w:val="000000"/>
              </w:rPr>
              <w:t>23</w:t>
            </w:r>
            <w:r w:rsidRPr="00F931C5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Участие учащихся в дистанционных олимпиадах, конкурсах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Администрация, 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2020-2023</w:t>
            </w:r>
            <w:r w:rsidR="00F931C5" w:rsidRPr="00F931C5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16358" w:type="dxa"/>
            <w:gridSpan w:val="4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/>
                <w:bCs/>
                <w:i/>
                <w:color w:val="000000"/>
              </w:rPr>
              <w:t>Подготовка педагогических кадров и администрации.  Определение действий по повышению ИКТ-компетентности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C4357C">
            <w:pPr>
              <w:spacing w:before="27" w:after="27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Прохождение администрацией ОУ КПК  по ИКТ – компетенции     (в том числе, дистанционно)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C4357C">
            <w:pPr>
              <w:spacing w:before="27" w:after="27"/>
              <w:rPr>
                <w:rFonts w:ascii="Times New Roman" w:hAnsi="Times New Roman"/>
                <w:bCs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Прохождение учителями-предметниками КПК в сфере ИКТ     (в том числе, дистанционно)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16358" w:type="dxa"/>
            <w:gridSpan w:val="4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/>
                <w:bCs/>
                <w:i/>
                <w:color w:val="000000"/>
              </w:rPr>
              <w:t>Использование ИКТ в организации управления школой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Введение системы электронных портфолио учителей и учащихся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20</w:t>
            </w:r>
            <w:r w:rsidR="00347B4A">
              <w:rPr>
                <w:rFonts w:ascii="Times New Roman" w:hAnsi="Times New Roman"/>
                <w:color w:val="000000"/>
              </w:rPr>
              <w:t>20</w:t>
            </w:r>
            <w:r w:rsidRPr="00F931C5">
              <w:rPr>
                <w:rFonts w:ascii="Times New Roman" w:hAnsi="Times New Roman"/>
                <w:color w:val="000000"/>
              </w:rPr>
              <w:t>-20</w:t>
            </w:r>
            <w:r w:rsidR="00347B4A">
              <w:rPr>
                <w:rFonts w:ascii="Times New Roman" w:hAnsi="Times New Roman"/>
                <w:color w:val="000000"/>
              </w:rPr>
              <w:t>21</w:t>
            </w:r>
            <w:r w:rsidRPr="00F931C5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bCs/>
                <w:color w:val="000000"/>
              </w:rPr>
              <w:t>Проведение мониторингов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2020-2023</w:t>
            </w:r>
            <w:r w:rsidR="00F931C5" w:rsidRPr="00F931C5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Работа  в проекте «Электронный дневник» для создания единой информационной и образовательной сети для учителей, учеников и их родителей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Зам. директора по УВР,</w:t>
            </w:r>
          </w:p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учитель информатики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before="27" w:after="27"/>
              <w:jc w:val="both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 xml:space="preserve">Заполнение базы данных 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2020-2023</w:t>
            </w:r>
            <w:r w:rsidR="00F931C5" w:rsidRPr="00F931C5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7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417F19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Использование в работе школы электронной почты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rPr>
          <w:trHeight w:val="56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и внедрение федеральных государственных стандартов второго поколения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Совершенствование нормативно – правовой базы реализации и введения ФГОС нового поколения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347B4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Реализация и совершенствование рабочих программ; вариативных программ обучения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Реализация системно – деятельностного подхода в образовательном процессе, включая внеурочную деятельность и воспитательный процесс</w:t>
            </w:r>
          </w:p>
        </w:tc>
        <w:tc>
          <w:tcPr>
            <w:tcW w:w="3261" w:type="dxa"/>
          </w:tcPr>
          <w:p w:rsidR="00F931C5" w:rsidRPr="00F931C5" w:rsidRDefault="00F931C5" w:rsidP="00F931C5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Администрация,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Реализация ФГОС НОО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Осуществление мониторинга результативности ООП НОО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noProof/>
                <w:color w:val="000000"/>
              </w:rPr>
              <w:t>Переход на ФГОС ООО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Осуществление мониторинга результативности ООП ООО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научно – методической работы по сопровождению реализации и внедрения ФГОС второго поколения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Обмен педагогическим опытом через систему семинаров, мастер-классов, методических конференций и т.п. 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Проведение  тренингов, направленных на снижение эмоционального напряжения педагогов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школы, оптимизация экономических условий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Директор,завхоз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8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9C3300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Использование в преподавании отдельных  предметов электронных учебников</w:t>
            </w:r>
          </w:p>
        </w:tc>
        <w:tc>
          <w:tcPr>
            <w:tcW w:w="3261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Учителя - предметники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rPr>
          <w:trHeight w:val="56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Совершенствование учительского корпуса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="00ED35F5">
              <w:rPr>
                <w:rFonts w:ascii="Times New Roman" w:eastAsia="Times New Roman" w:hAnsi="Times New Roman" w:cs="Times New Roman"/>
                <w:b/>
              </w:rPr>
              <w:t>«Кадровый капитал»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0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after="75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Психодиагностика проблем педагогического коллектива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20</w:t>
            </w:r>
            <w:r w:rsidR="00347B4A">
              <w:rPr>
                <w:rFonts w:ascii="Times New Roman" w:eastAsia="Times New Roman" w:hAnsi="Times New Roman" w:cs="Times New Roman"/>
              </w:rPr>
              <w:t>21</w:t>
            </w:r>
            <w:r w:rsidRPr="00F931C5">
              <w:rPr>
                <w:rFonts w:ascii="Times New Roman" w:eastAsia="Times New Roman" w:hAnsi="Times New Roman" w:cs="Times New Roman"/>
              </w:rPr>
              <w:t>-20</w:t>
            </w:r>
            <w:r w:rsidR="00347B4A">
              <w:rPr>
                <w:rFonts w:ascii="Times New Roman" w:eastAsia="Times New Roman" w:hAnsi="Times New Roman" w:cs="Times New Roman"/>
              </w:rPr>
              <w:t>22</w:t>
            </w:r>
            <w:r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0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9C3300">
            <w:pPr>
              <w:spacing w:after="75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Диагностика потребностей педагогов ОУ, оценка их  профессиональных затруднений.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9C3300">
            <w:pPr>
              <w:jc w:val="center"/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347B4A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20</w:t>
            </w:r>
            <w:r w:rsidR="00347B4A">
              <w:rPr>
                <w:rFonts w:ascii="Times New Roman" w:eastAsia="Times New Roman" w:hAnsi="Times New Roman" w:cs="Times New Roman"/>
              </w:rPr>
              <w:t>21</w:t>
            </w:r>
            <w:r w:rsidRPr="00F931C5">
              <w:rPr>
                <w:rFonts w:ascii="Times New Roman" w:eastAsia="Times New Roman" w:hAnsi="Times New Roman" w:cs="Times New Roman"/>
              </w:rPr>
              <w:t>-20</w:t>
            </w:r>
            <w:r w:rsidR="00347B4A">
              <w:rPr>
                <w:rFonts w:ascii="Times New Roman" w:eastAsia="Times New Roman" w:hAnsi="Times New Roman" w:cs="Times New Roman"/>
              </w:rPr>
              <w:t>22</w:t>
            </w:r>
            <w:r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0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after="75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Консультирование педагогов по актуальным вопросам воспитания и обучения детей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9C3300">
            <w:pPr>
              <w:jc w:val="center"/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0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after="75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Психокоррекция взаимоотношений в системе «педагог – учащийся»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9C3300">
            <w:pPr>
              <w:jc w:val="center"/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0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after="75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Профилактика профессионального (эмоционального) выгорания педагогов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9C3300">
            <w:pPr>
              <w:jc w:val="center"/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0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after="75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Психологическое просвещение педагогов по вопросам обучения и воспитания учащихся через семинары, мастер – классы, </w:t>
            </w:r>
            <w:proofErr w:type="spellStart"/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тренинговые</w:t>
            </w:r>
            <w:proofErr w:type="spellEnd"/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занятия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9C3300">
            <w:pPr>
              <w:jc w:val="center"/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F16D51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 xml:space="preserve">Подпрограмма «Педагог – профессионал» 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after="75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Конструирование и проектирование образовательного процесса в рамках системно – деятельностного подхода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с использованием дистанционной формы обучения на базе НИРО.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Совершенствование программ самообразования педагогов.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C4357C">
            <w:pPr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Использование  эффективных, современных форм контроля и оценивания профессиональной деятельности учителя: рейтинговая оценка, самооценка, строящихся  на основе сформированности  </w:t>
            </w:r>
            <w:r w:rsidRPr="00F931C5">
              <w:rPr>
                <w:rFonts w:ascii="Times New Roman" w:hAnsi="Times New Roman" w:cs="Times New Roman"/>
                <w:bCs/>
                <w:iCs/>
              </w:rPr>
              <w:t>профессиональных  педагогических компетентностей.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Организация семинаров, мастер-классов, конференций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Участие в экспериментальной инновационной деятельности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347B4A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системы наставничества 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Весь период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Вовлечение педагогов в исследовательскую работу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Работа по реализации и внедрению ФГОС второго поколения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Разработка и реализация проектов внутришкольных  конкурсов педагогического   мастерства «Профессионализм и качество»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 гг.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22"/>
              </w:numPr>
              <w:spacing w:after="75"/>
              <w:ind w:left="0" w:firstLine="3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Разработка и внедрение комплекса мероприятий на основе реализации деятельностного метода как возможности соответствия требованиям профессионального стандарта педагогов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417F19">
            <w:pPr>
              <w:spacing w:after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  гг.</w:t>
            </w:r>
          </w:p>
        </w:tc>
      </w:tr>
      <w:tr w:rsidR="00F931C5" w:rsidRPr="00F931C5" w:rsidTr="00F931C5">
        <w:trPr>
          <w:trHeight w:val="56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Поддержка талантливых детей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Подпрограмма «Мы из будущего»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Диагностика одаренных детей</w:t>
            </w:r>
            <w:r w:rsidRPr="00F931C5">
              <w:rPr>
                <w:rFonts w:ascii="Times New Roman" w:eastAsia="Times New Roman" w:hAnsi="Times New Roman" w:cs="Times New Roman"/>
              </w:rPr>
              <w:t xml:space="preserve">. </w:t>
            </w: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Создание и пополнение базы данных одаренных детей школы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Внедрение проблемно-исследовательских, проектных и модульных методов обучения с целью  непрерывного развития у учащихся творческого  и исследовательского  мышления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Расширение сети курсов по выбору с учетом  способности и запросов учащихся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416F8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DC2E54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школьных олимпиад. Участие в районных, региональных олимпиадах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руководители ШМО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416F8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31C5" w:rsidRPr="00F931C5" w:rsidRDefault="00F931C5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Проведение предметных недель и декад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Обобщение опыта работы учителей, работающих  с одаренными детьми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Аналитический отчет о работе по направлению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417F19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Ежегодно май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Размещение на школьном сайте материалов по работе с одаренными детьми. Формирование раздела «Одаренные дети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  <w:vAlign w:val="center"/>
          </w:tcPr>
          <w:p w:rsidR="00F931C5" w:rsidRPr="00F931C5" w:rsidRDefault="00F931C5" w:rsidP="007B678F">
            <w:pPr>
              <w:pStyle w:val="a3"/>
              <w:numPr>
                <w:ilvl w:val="0"/>
                <w:numId w:val="19"/>
              </w:numPr>
              <w:spacing w:after="75"/>
              <w:ind w:left="374" w:hanging="374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417F19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научно – исследовательской деятельности учащихся через работу НОУ </w:t>
            </w:r>
            <w:r w:rsidRPr="00F931C5">
              <w:rPr>
                <w:rFonts w:ascii="Times New Roman" w:hAnsi="Times New Roman" w:cs="Times New Roman"/>
              </w:rPr>
              <w:t>«Интеллект будущего»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руководитель НОУ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9F7E2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«Дополнительное образование»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Развитие маркетинговой деятель</w:t>
            </w:r>
            <w:r w:rsidRPr="00F931C5">
              <w:rPr>
                <w:rFonts w:ascii="Times New Roman" w:eastAsia="Times New Roman" w:hAnsi="Times New Roman" w:cs="Times New Roman"/>
              </w:rPr>
              <w:t>ности – изучение и формирование социального заказа на дополнительное образование, реклама деятельности, разработка предложений и т.д.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Диагностика склонностей учащихся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bCs/>
              </w:rPr>
              <w:t>Разработка и утверждение программ с учетом запросов и склонностей учащихся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Руководители объединений дополнительного образования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Участие в конкурсах, соревнованиях, проектных мероприятиях школьного, муниципального, регионального и всероссийского уровней).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Руководители объединений дополнительного образования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Проведение фестивалей творческих объединений дополнительного образования детей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</w:t>
            </w:r>
          </w:p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руководители объединений доп. образования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Улучшение материально-технической базы ОУ для осуществления качественной реализации программ дополнительного образования и внеурочной дея</w:t>
            </w:r>
            <w:r w:rsidRPr="00F931C5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rPr>
          <w:trHeight w:val="56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F931C5" w:rsidRPr="00F931C5" w:rsidRDefault="00F931C5" w:rsidP="009F7E2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Сохранение и укрепление здоровья учащихся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9F7E2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Подпрограмма «Школа – территория здоровья»</w:t>
            </w:r>
          </w:p>
        </w:tc>
      </w:tr>
      <w:tr w:rsidR="00F931C5" w:rsidRPr="00F931C5" w:rsidTr="00F931C5">
        <w:tc>
          <w:tcPr>
            <w:tcW w:w="16358" w:type="dxa"/>
            <w:gridSpan w:val="4"/>
          </w:tcPr>
          <w:p w:rsidR="00F931C5" w:rsidRPr="00F931C5" w:rsidRDefault="00F931C5" w:rsidP="009203FF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i/>
              </w:rPr>
              <w:t>Административно-организационные мероприятия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 xml:space="preserve">Весь период 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Издание приказов:</w:t>
            </w:r>
          </w:p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- об охране жизни и здоровья школьников</w:t>
            </w:r>
          </w:p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- о назначении лиц, ответственных за соблюдение правил техники безопасности, противопожарной безопасности и охраны труда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52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Консультативно-методическая и психолого-педагогическая работа с педагогами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shd w:val="clear" w:color="auto" w:fill="auto"/>
          </w:tcPr>
          <w:p w:rsidR="00F931C5" w:rsidRPr="00F931C5" w:rsidRDefault="00347B4A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Создание пакета методических материалов для педагогов по вопросам здоровьесбережения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</w:tcPr>
          <w:p w:rsidR="00F931C5" w:rsidRPr="00F931C5" w:rsidRDefault="00347B4A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Проведение совещаний, заседаний ШМО по вопросам сохранения и укрепления здоровья школьников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Директор, зам. директора по УВР, ВР</w:t>
            </w:r>
          </w:p>
        </w:tc>
        <w:tc>
          <w:tcPr>
            <w:tcW w:w="1752" w:type="dxa"/>
          </w:tcPr>
          <w:p w:rsidR="00F931C5" w:rsidRPr="00F931C5" w:rsidRDefault="00347B4A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  <w:color w:val="000000"/>
              </w:rPr>
              <w:t>Проверка соблюдения техники безопасности на уроках физики, химии, технологии, физкультуры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По плану ВШК</w:t>
            </w:r>
          </w:p>
        </w:tc>
        <w:tc>
          <w:tcPr>
            <w:tcW w:w="1752" w:type="dxa"/>
          </w:tcPr>
          <w:p w:rsidR="00F931C5" w:rsidRPr="00F931C5" w:rsidRDefault="00347B4A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16358" w:type="dxa"/>
            <w:gridSpan w:val="4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i/>
              </w:rPr>
              <w:t>Состояние здоровья учащихся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6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752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6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Обновление банка данных о заболеваемости учеников. Анализ заболеваемости и их динамика.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752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6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Учет посещаемости детей, анализ пропуска занятий по болезни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52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6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Обеспечение своевременного проведения профилактических прививок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</w:tcPr>
          <w:p w:rsidR="00F931C5" w:rsidRPr="00F931C5" w:rsidRDefault="00347B4A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6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ED35F5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 xml:space="preserve">Обеспечение соблюдения санитарно-гигиенических требований на уроках, проведение профилактики у учащихся близорукости и сколиоза, соблюдение режима проветривания классных комнат 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Администрация, педагоги</w:t>
            </w:r>
          </w:p>
        </w:tc>
        <w:tc>
          <w:tcPr>
            <w:tcW w:w="1752" w:type="dxa"/>
          </w:tcPr>
          <w:p w:rsidR="00F931C5" w:rsidRPr="00F931C5" w:rsidRDefault="00347B4A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16358" w:type="dxa"/>
            <w:gridSpan w:val="4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Физическая и психологическая разгрузка учащихся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 xml:space="preserve">Составление расписания с учетом требований 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Контроль нормализации учебной нагрузки учащихся, дозирование домашних заданий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УВР, педагоги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Составление индивидуальных учебных планов для учащихся с ограниченными возможностями здоровья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Мониторинг психических и физических нагрузок, которым подвергаются школьники в процессе образовательной деятельности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УВР,  педагог-психолог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Использование  оптимальных;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УВР, педагоги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Контроль за соблюдением санитарно-гигиенических норм образовательного процесса, санитарно-бытовых условий в школе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Совершенствование работы по организации здорового питания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7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Style w:val="3"/>
                <w:rFonts w:eastAsiaTheme="minorEastAsia"/>
                <w:sz w:val="22"/>
                <w:szCs w:val="22"/>
              </w:rPr>
            </w:pPr>
            <w:r w:rsidRPr="00F931C5">
              <w:rPr>
                <w:rFonts w:ascii="Times New Roman" w:hAnsi="Times New Roman" w:cs="Times New Roman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 и т.п.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16358" w:type="dxa"/>
            <w:gridSpan w:val="4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i/>
              </w:rPr>
              <w:t>Оздоровительно-профилактическая работа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Организации работы по пропаганде здорового образа жизни среди учащихся (лекции, вечера, беседы)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552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Подбор информационных материалов по проблеме здоровьесбережения; организация постоянного представления информации в школьной библиотеке, на стендах в учебных кабинетах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библиотекарь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552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Организация проектной и исследовательской деятельности учащихся по проблеме здоровьесбережения с применением ИКТ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УВР, руководители проектов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552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Пропаганда  физической культуры и здорового образа жизни через уроки биологии, географии, ОБЖ и др.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УВР, педагоги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552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Внедрение различных форм дополнительного образования (кружки, секции, факультативы, клубы по интересам, внеурочная деятельность и др.), направленных на формирование ценности здорового образа жизни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руководители кружков и секций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552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Проведение месячника «Мы выбираем жизнь»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Общешкольная спартакиада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</w:t>
            </w:r>
            <w:r w:rsidR="00B359DE">
              <w:rPr>
                <w:rFonts w:ascii="Times New Roman" w:eastAsia="Times New Roman" w:hAnsi="Times New Roman" w:cs="Times New Roman"/>
              </w:rPr>
              <w:t>ректора по ВР, учителя физкульту</w:t>
            </w:r>
            <w:r w:rsidRPr="00F931C5"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Проведение круглых столов для учителей «</w:t>
            </w:r>
            <w:proofErr w:type="spellStart"/>
            <w:r w:rsidRPr="00F931C5">
              <w:rPr>
                <w:rFonts w:ascii="Times New Roman" w:hAnsi="Times New Roman" w:cs="Times New Roman"/>
              </w:rPr>
              <w:t>Валеологическая</w:t>
            </w:r>
            <w:proofErr w:type="spellEnd"/>
            <w:r w:rsidRPr="00F931C5">
              <w:rPr>
                <w:rFonts w:ascii="Times New Roman" w:hAnsi="Times New Roman" w:cs="Times New Roman"/>
              </w:rPr>
              <w:t xml:space="preserve"> направленность учебных предметов»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347B4A" w:rsidP="00347B4A">
            <w:pPr>
              <w:spacing w:before="27" w:after="27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EastAsia"/>
                <w:sz w:val="22"/>
                <w:szCs w:val="22"/>
              </w:rPr>
              <w:t xml:space="preserve">Ведение </w:t>
            </w:r>
            <w:r w:rsidR="00F931C5" w:rsidRPr="00F931C5">
              <w:rPr>
                <w:rStyle w:val="3"/>
                <w:rFonts w:eastAsiaTheme="minorEastAsia"/>
                <w:sz w:val="22"/>
                <w:szCs w:val="22"/>
              </w:rPr>
              <w:t>информационной страницы по проблеме здорового образа жизни на школьном сайте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hAnsi="Times New Roman"/>
                <w:color w:val="000000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8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Реализация мероприятий по  профилактике употребления ПАВ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16358" w:type="dxa"/>
            <w:gridSpan w:val="4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i/>
              </w:rPr>
              <w:t>Взаимодействие с социумом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9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9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9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Взаимодействие с родителями, органами местного самоуправления, учреждениями здравоохранения, спорта, досуга для формирования индивидуально-значимой позиции «здоровый школьник - здоровая нация»</w:t>
            </w:r>
          </w:p>
        </w:tc>
        <w:tc>
          <w:tcPr>
            <w:tcW w:w="3261" w:type="dxa"/>
          </w:tcPr>
          <w:p w:rsidR="00F931C5" w:rsidRPr="00F931C5" w:rsidRDefault="00F931C5" w:rsidP="00212D72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56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F931C5" w:rsidRPr="00F931C5" w:rsidRDefault="00F931C5" w:rsidP="009F7E2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656058">
              <w:rPr>
                <w:rFonts w:ascii="Times New Roman" w:hAnsi="Times New Roman" w:cs="Times New Roman"/>
                <w:b/>
              </w:rPr>
              <w:t>Формирование единого воспитательного пространства для полноценного развития каждого школьника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B359DE" w:rsidP="009F7E2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Подпрограмма «Мы – дети</w:t>
            </w:r>
            <w:r w:rsidR="00F931C5" w:rsidRPr="00F931C5">
              <w:rPr>
                <w:rFonts w:ascii="Times New Roman" w:eastAsia="Times New Roman" w:hAnsi="Times New Roman" w:cs="Times New Roman"/>
                <w:b/>
              </w:rPr>
              <w:t xml:space="preserve"> России»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Комплексный мониторинг уровня сформированности гражданственности у школьного сообщества и состояния гражданского воспитания в школе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Разработка и реализация комплекса программных внутришкольных мероприятий в области духовно</w:t>
            </w:r>
            <w:r w:rsidRPr="00F931C5">
              <w:rPr>
                <w:rFonts w:ascii="Times New Roman" w:hAnsi="Times New Roman" w:cs="Times New Roman"/>
                <w:color w:val="000000"/>
              </w:rPr>
              <w:softHyphen/>
              <w:t>-нравственного и патриотического воспитания для учащихся с акцентом на совместную воспитательную деятельность семьи и школы, вовлечение детей в систему дополнительного образования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552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Разработка и реализация тематических  проектов</w:t>
            </w:r>
            <w:r w:rsidR="00ED35F5">
              <w:rPr>
                <w:rFonts w:ascii="Times New Roman" w:hAnsi="Times New Roman" w:cs="Times New Roman"/>
                <w:color w:val="000000"/>
              </w:rPr>
              <w:t xml:space="preserve">, в том числе исследовательских работ, </w:t>
            </w:r>
            <w:r w:rsidRPr="00F931C5">
              <w:rPr>
                <w:rFonts w:ascii="Times New Roman" w:hAnsi="Times New Roman" w:cs="Times New Roman"/>
                <w:color w:val="000000"/>
              </w:rPr>
              <w:t>с целью развития отдельных аспектов гражданского воспитания учащихся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5526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Создание информационно</w:t>
            </w:r>
            <w:r w:rsidRPr="00F931C5">
              <w:rPr>
                <w:rFonts w:ascii="Times New Roman" w:hAnsi="Times New Roman" w:cs="Times New Roman"/>
                <w:color w:val="000000"/>
              </w:rPr>
              <w:softHyphen/>
              <w:t>-методической базы по данному направлению деятельности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Организация тематических заседаний МО классных руководителей, семинаров, круглых столов по вопросу патриотического воспитания школьников как условие воспитания личности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2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Подготовка рекомендаций для родителей учащихся 1-11 классов по теме «Воспитание гражданина»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16358" w:type="dxa"/>
            <w:gridSpan w:val="4"/>
            <w:shd w:val="clear" w:color="auto" w:fill="FDE9D9" w:themeFill="accent6" w:themeFillTint="33"/>
          </w:tcPr>
          <w:p w:rsidR="00F931C5" w:rsidRPr="00F931C5" w:rsidRDefault="00F931C5" w:rsidP="009203FF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Подпрограмма «</w:t>
            </w:r>
            <w:proofErr w:type="spellStart"/>
            <w:r w:rsidRPr="00F931C5">
              <w:rPr>
                <w:rFonts w:ascii="Times New Roman" w:eastAsia="Times New Roman" w:hAnsi="Times New Roman" w:cs="Times New Roman"/>
                <w:b/>
              </w:rPr>
              <w:t>Эколайн</w:t>
            </w:r>
            <w:proofErr w:type="spellEnd"/>
            <w:r w:rsidRPr="00F931C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Разработка и утверждение локальных актов, касающихся экологического образования и воспитания школьников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Анализ состояния экологического образования и воспитания (через тестирование и анкетирование школьников и их родителей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Формирование экологической культуры учащихся через предметы окружающий мир, биология, литература и др.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Организация проектной и исследовательской деятельности учащихся экологической направленности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Руководители проектов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  <w:color w:val="000000"/>
              </w:rPr>
              <w:t>Разработка и реализация комплекса программных внутришкольных мероприятий в области экологического воспитания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Обустройство территории школы, озеленение пришкольной территории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Создание медиатеки учебных и методических материалов по экологическому образованию и воспитанию на базе школьной библиотеки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Педагоги, библиотекарь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Выставление методических находок по экологии на школьный сайт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0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212D7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Просветительская и пропагандистская работа с населением, через средства массовой информации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31C5" w:rsidRPr="00F931C5" w:rsidRDefault="00F931C5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 xml:space="preserve">Зам. директора по ВР, классные руководители 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31C5" w:rsidRPr="00F931C5" w:rsidRDefault="00347B4A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</w:tcPr>
          <w:p w:rsidR="00F931C5" w:rsidRPr="00F931C5" w:rsidRDefault="00F931C5" w:rsidP="009203FF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«Будущее за тобой»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1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/>
                <w:color w:val="222222"/>
              </w:rPr>
            </w:pPr>
            <w:r w:rsidRPr="00F931C5">
              <w:rPr>
                <w:rFonts w:ascii="Times New Roman" w:eastAsia="Times New Roman" w:hAnsi="Times New Roman"/>
                <w:color w:val="222222"/>
              </w:rPr>
              <w:t>Р</w:t>
            </w:r>
            <w:r w:rsidRPr="00F931C5">
              <w:rPr>
                <w:rFonts w:ascii="Times New Roman" w:eastAsia="Times New Roman" w:hAnsi="Times New Roman" w:cs="Times New Roman"/>
                <w:color w:val="222222"/>
              </w:rPr>
              <w:t>еализация системы  воспитательной работы школы</w:t>
            </w:r>
            <w:r w:rsidRPr="00F931C5">
              <w:rPr>
                <w:rFonts w:ascii="Times New Roman" w:eastAsia="Times New Roman" w:hAnsi="Times New Roman"/>
                <w:color w:val="222222"/>
              </w:rPr>
              <w:t xml:space="preserve"> по профилактике безнадзорности правонарушений несовершеннолетних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1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/>
                <w:color w:val="222222"/>
              </w:rPr>
            </w:pPr>
            <w:r w:rsidRPr="00F931C5">
              <w:rPr>
                <w:rFonts w:ascii="Times New Roman" w:eastAsia="Times New Roman" w:hAnsi="Times New Roman"/>
                <w:color w:val="222222"/>
              </w:rPr>
              <w:t>П</w:t>
            </w:r>
            <w:r w:rsidRPr="00F931C5">
              <w:rPr>
                <w:rFonts w:ascii="Times New Roman" w:eastAsia="Times New Roman" w:hAnsi="Times New Roman" w:cs="Times New Roman"/>
                <w:color w:val="222222"/>
              </w:rPr>
              <w:t>редупредительно-профилактическ</w:t>
            </w:r>
            <w:r w:rsidRPr="00F931C5">
              <w:rPr>
                <w:rFonts w:ascii="Times New Roman" w:eastAsia="Times New Roman" w:hAnsi="Times New Roman"/>
                <w:color w:val="222222"/>
              </w:rPr>
              <w:t>ая</w:t>
            </w:r>
            <w:r w:rsidRPr="00F931C5">
              <w:rPr>
                <w:rFonts w:ascii="Times New Roman" w:eastAsia="Times New Roman" w:hAnsi="Times New Roman" w:cs="Times New Roman"/>
                <w:color w:val="222222"/>
              </w:rPr>
              <w:t xml:space="preserve"> деятельность и индивидуальн</w:t>
            </w:r>
            <w:r w:rsidRPr="00F931C5">
              <w:rPr>
                <w:rFonts w:ascii="Times New Roman" w:eastAsia="Times New Roman" w:hAnsi="Times New Roman"/>
                <w:color w:val="222222"/>
              </w:rPr>
              <w:t>ая</w:t>
            </w:r>
            <w:r w:rsidRPr="00F931C5">
              <w:rPr>
                <w:rFonts w:ascii="Times New Roman" w:eastAsia="Times New Roman" w:hAnsi="Times New Roman" w:cs="Times New Roman"/>
                <w:color w:val="222222"/>
              </w:rPr>
              <w:t xml:space="preserve"> работу с подростками с </w:t>
            </w:r>
            <w:proofErr w:type="spellStart"/>
            <w:r w:rsidRPr="00F931C5">
              <w:rPr>
                <w:rFonts w:ascii="Times New Roman" w:eastAsia="Times New Roman" w:hAnsi="Times New Roman" w:cs="Times New Roman"/>
                <w:color w:val="222222"/>
              </w:rPr>
              <w:t>девиантным</w:t>
            </w:r>
            <w:proofErr w:type="spellEnd"/>
            <w:r w:rsidRPr="00F931C5">
              <w:rPr>
                <w:rFonts w:ascii="Times New Roman" w:eastAsia="Times New Roman" w:hAnsi="Times New Roman" w:cs="Times New Roman"/>
                <w:color w:val="222222"/>
              </w:rPr>
              <w:t xml:space="preserve"> поведением и детьми «группы риска»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социальный педагог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1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/>
                <w:color w:val="222222"/>
              </w:rPr>
            </w:pPr>
            <w:r w:rsidRPr="00F931C5">
              <w:rPr>
                <w:rFonts w:ascii="Times New Roman" w:eastAsia="Times New Roman" w:hAnsi="Times New Roman" w:cs="Times New Roman"/>
                <w:color w:val="222222"/>
              </w:rPr>
              <w:t>Проведение диагностических методик изучения личности ученика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Социальный педагог, педагог-психолог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1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/>
                <w:color w:val="222222"/>
              </w:rPr>
            </w:pPr>
            <w:r w:rsidRPr="00F931C5">
              <w:rPr>
                <w:rFonts w:ascii="Times New Roman" w:eastAsia="Times New Roman" w:hAnsi="Times New Roman" w:cs="Times New Roman"/>
                <w:color w:val="222222"/>
                <w:spacing w:val="-6"/>
              </w:rPr>
              <w:t>Составление банка данных и социального паспорта школы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1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 w:cs="Times New Roman"/>
                <w:color w:val="222222"/>
                <w:spacing w:val="-6"/>
              </w:rPr>
            </w:pPr>
            <w:r w:rsidRPr="00F931C5">
              <w:rPr>
                <w:rFonts w:ascii="Times New Roman" w:hAnsi="Times New Roman" w:cs="Times New Roman"/>
              </w:rPr>
              <w:t>Организация тематических заседаний МО классных руководителей, семинаров, круглых столов по вопросу профилактике правонарушений несовершеннолетних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социальный педагог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1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Взаимодействие с родителями, органами местного самоуправления, учреждениями здравоохранения, ОМВД, ПДНдля формирования индивидуально-значимой позиции «Будущее за нами»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 социальный педагог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1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Разработка технологий психолого</w:t>
            </w:r>
            <w:r w:rsidRPr="00F931C5">
              <w:rPr>
                <w:rFonts w:ascii="Times New Roman" w:hAnsi="Times New Roman" w:cs="Times New Roman"/>
              </w:rPr>
              <w:softHyphen/>
              <w:t>-педагогической поддержки учащихся, оказавшихся в трудной жизненной ситуации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Социальный педагог, педагог-психолог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56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1C5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 управления ОУ и эффективного взаимодействия  с различными социальными партнерами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2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Привлечение общественности к разработке критериев и индикаторов оценки качества образования в школе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2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Привлечение общественности к поиску ресурсов для улучшения условий обучения в школе и организации его жизнедеятельности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31C5" w:rsidRPr="00F931C5" w:rsidRDefault="00F931C5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2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</w:tcPr>
          <w:p w:rsidR="00F931C5" w:rsidRPr="00F931C5" w:rsidRDefault="00F931C5" w:rsidP="00CF4782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Использование возможностей сайта школы для привлечения общественности к делам образовательного учреждения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31C5" w:rsidRPr="00F931C5" w:rsidRDefault="00F931C5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Директор, зам. директора по УВР, зам. директора по ВР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Подпрограмма «Взаимодействие»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3"/>
              </w:numPr>
              <w:spacing w:after="75"/>
              <w:ind w:left="0"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hAnsi="Times New Roman" w:cs="Times New Roman"/>
              </w:rPr>
              <w:t>Диагностическая работа по изучению семей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Ежегодно, сентябрь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FontStyle55"/>
                <w:rFonts w:eastAsia="Times New Roman"/>
                <w:b w:val="0"/>
                <w:sz w:val="22"/>
                <w:szCs w:val="22"/>
              </w:rPr>
              <w:t>Педагогическое просвещение родителей, повышение уровня их педагогической      культуры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FontStyle55"/>
                <w:rFonts w:eastAsia="Times New Roman"/>
                <w:b w:val="0"/>
                <w:sz w:val="22"/>
                <w:szCs w:val="22"/>
              </w:rPr>
              <w:t>Развитие воспитательного потенциала коллектива роди</w:t>
            </w:r>
            <w:r w:rsidRPr="00F931C5">
              <w:rPr>
                <w:rStyle w:val="FontStyle55"/>
                <w:rFonts w:eastAsia="Times New Roman"/>
                <w:b w:val="0"/>
                <w:sz w:val="22"/>
                <w:szCs w:val="22"/>
              </w:rPr>
              <w:softHyphen/>
              <w:t>телей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FontStyle55"/>
                <w:rFonts w:eastAsia="Times New Roman"/>
                <w:b w:val="0"/>
                <w:sz w:val="22"/>
                <w:szCs w:val="22"/>
              </w:rPr>
              <w:t>Обеспечение участия родителей в жизнедеятельности классного и школьного коллектив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ВР,</w:t>
            </w:r>
          </w:p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3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pStyle w:val="Style5"/>
              <w:widowControl/>
              <w:spacing w:before="5" w:line="278" w:lineRule="exact"/>
              <w:ind w:firstLine="0"/>
              <w:jc w:val="left"/>
              <w:rPr>
                <w:sz w:val="22"/>
                <w:szCs w:val="22"/>
              </w:rPr>
            </w:pPr>
            <w:r w:rsidRPr="00F931C5">
              <w:rPr>
                <w:rStyle w:val="FontStyle53"/>
                <w:sz w:val="22"/>
                <w:szCs w:val="22"/>
              </w:rPr>
              <w:t>Взаимодей</w:t>
            </w:r>
            <w:r w:rsidRPr="00F931C5">
              <w:rPr>
                <w:rStyle w:val="FontStyle53"/>
                <w:sz w:val="22"/>
                <w:szCs w:val="22"/>
              </w:rPr>
              <w:softHyphen/>
              <w:t>ствие с  органами родительского самоуправления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FDE9D9" w:themeFill="accent6" w:themeFillTint="33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t>Подпрограмма «Юные и деловые»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Изучение потребностей и интересов школьников, их мнения о форме ученического самоуправления как механизме демократизации школы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spacing w:before="27" w:after="27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Style w:val="3"/>
                <w:rFonts w:eastAsiaTheme="minorEastAsia"/>
                <w:sz w:val="22"/>
                <w:szCs w:val="22"/>
              </w:rPr>
              <w:t>Реализация цели и задач органов ученического самоуправления. Деятельность по направлениям работы. Выполнение плана мероприятий.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4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F16D51">
            <w:pPr>
              <w:pStyle w:val="5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2"/>
                <w:szCs w:val="22"/>
              </w:rPr>
            </w:pPr>
            <w:r w:rsidRPr="00F931C5">
              <w:rPr>
                <w:rStyle w:val="3"/>
                <w:sz w:val="22"/>
                <w:szCs w:val="22"/>
              </w:rPr>
              <w:t>Регулярное информирование общественности о деятельности органов ученического самоуправления.Организация работы школьного пресс-центра.</w:t>
            </w:r>
            <w:r w:rsidRPr="00F931C5">
              <w:rPr>
                <w:rStyle w:val="3"/>
                <w:rFonts w:eastAsiaTheme="minorEastAsia"/>
                <w:sz w:val="22"/>
                <w:szCs w:val="22"/>
              </w:rPr>
              <w:t>Страница на школьном сайте.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rPr>
          <w:trHeight w:val="397"/>
        </w:trPr>
        <w:tc>
          <w:tcPr>
            <w:tcW w:w="16358" w:type="dxa"/>
            <w:gridSpan w:val="4"/>
            <w:shd w:val="clear" w:color="auto" w:fill="D9D9D9" w:themeFill="background1" w:themeFillShade="D9"/>
            <w:vAlign w:val="center"/>
          </w:tcPr>
          <w:p w:rsidR="00F931C5" w:rsidRPr="00F931C5" w:rsidRDefault="00F931C5" w:rsidP="00D92676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1C5">
              <w:rPr>
                <w:rFonts w:ascii="Times New Roman" w:eastAsia="Times New Roman" w:hAnsi="Times New Roman" w:cs="Times New Roman"/>
                <w:b/>
              </w:rPr>
              <w:lastRenderedPageBreak/>
              <w:t>Развитие и совершенствование инфраструктуры школы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0B0FEB">
            <w:pPr>
              <w:rPr>
                <w:rStyle w:val="3"/>
                <w:rFonts w:eastAsiaTheme="minorEastAsia"/>
                <w:bCs/>
                <w:iCs/>
                <w:color w:val="auto"/>
                <w:sz w:val="22"/>
                <w:szCs w:val="22"/>
                <w:shd w:val="clear" w:color="auto" w:fill="auto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 xml:space="preserve">Развитие  материально-технической базу ОУ, отвечающей </w:t>
            </w:r>
            <w:r w:rsidRPr="00F931C5">
              <w:rPr>
                <w:rFonts w:ascii="Times New Roman" w:eastAsia="Times New Roman" w:hAnsi="Times New Roman" w:cs="Times New Roman"/>
                <w:bCs/>
                <w:iCs/>
              </w:rPr>
              <w:t>санитарным правилам  и нормативам требований  к обеспечению школьной безопасности;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0B0FE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2"/>
                <w:szCs w:val="22"/>
              </w:rPr>
            </w:pPr>
            <w:r w:rsidRPr="00F931C5">
              <w:rPr>
                <w:sz w:val="22"/>
                <w:szCs w:val="22"/>
              </w:rPr>
              <w:t>Увеличение количества кабинетов, имеющих учебно-лабораторную, технологическую и компьютерную базу в соответствии ФГОС.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0B0FE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2"/>
                <w:szCs w:val="22"/>
              </w:rPr>
            </w:pPr>
            <w:r w:rsidRPr="00F931C5">
              <w:rPr>
                <w:sz w:val="22"/>
                <w:szCs w:val="22"/>
              </w:rPr>
              <w:t>Пополнение библиотеки учебниками нового образовательного стандарта, методической и художественной литературой, оснащение компьютерным оборудованием.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0B0FE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31C5">
              <w:rPr>
                <w:sz w:val="22"/>
                <w:szCs w:val="22"/>
              </w:rPr>
              <w:t>Создание электронных каталогов учебной и художественной литературы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  <w:tr w:rsidR="00F931C5" w:rsidRPr="00F931C5" w:rsidTr="00F931C5">
        <w:tc>
          <w:tcPr>
            <w:tcW w:w="710" w:type="dxa"/>
          </w:tcPr>
          <w:p w:rsidR="00F931C5" w:rsidRPr="00F931C5" w:rsidRDefault="00F931C5" w:rsidP="007B678F">
            <w:pPr>
              <w:pStyle w:val="a3"/>
              <w:numPr>
                <w:ilvl w:val="0"/>
                <w:numId w:val="35"/>
              </w:numPr>
              <w:spacing w:after="75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5" w:type="dxa"/>
            <w:vAlign w:val="center"/>
          </w:tcPr>
          <w:p w:rsidR="00F931C5" w:rsidRPr="00F931C5" w:rsidRDefault="00F931C5" w:rsidP="000B0FE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rStyle w:val="3"/>
                <w:sz w:val="22"/>
                <w:szCs w:val="22"/>
              </w:rPr>
            </w:pPr>
            <w:r w:rsidRPr="00F931C5">
              <w:rPr>
                <w:sz w:val="22"/>
                <w:szCs w:val="22"/>
              </w:rPr>
              <w:t>Создание «мобильного» компьютерного  класса.</w:t>
            </w:r>
          </w:p>
        </w:tc>
        <w:tc>
          <w:tcPr>
            <w:tcW w:w="3261" w:type="dxa"/>
            <w:vAlign w:val="center"/>
          </w:tcPr>
          <w:p w:rsidR="00F931C5" w:rsidRPr="00F931C5" w:rsidRDefault="00F931C5" w:rsidP="00F16D51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 w:rsidRPr="00F931C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52" w:type="dxa"/>
            <w:vAlign w:val="center"/>
          </w:tcPr>
          <w:p w:rsidR="00F931C5" w:rsidRPr="00F931C5" w:rsidRDefault="00347B4A" w:rsidP="009E156A">
            <w:pPr>
              <w:spacing w:before="27" w:after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2020-2023</w:t>
            </w:r>
            <w:r w:rsidR="00F931C5" w:rsidRPr="00F931C5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</w:tr>
    </w:tbl>
    <w:p w:rsidR="00524713" w:rsidRDefault="00524713" w:rsidP="00D363A0">
      <w:pPr>
        <w:pStyle w:val="a6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CF4782" w:rsidRPr="00CF4782" w:rsidRDefault="00CF4782" w:rsidP="00CF4782">
      <w:pPr>
        <w:pStyle w:val="5"/>
        <w:shd w:val="clear" w:color="auto" w:fill="auto"/>
        <w:spacing w:before="0"/>
        <w:ind w:left="20" w:right="20" w:firstLine="580"/>
        <w:rPr>
          <w:sz w:val="24"/>
          <w:szCs w:val="24"/>
        </w:rPr>
      </w:pPr>
    </w:p>
    <w:p w:rsidR="00CF4782" w:rsidRDefault="00CF4782" w:rsidP="00973A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F4782" w:rsidSect="00F16D51">
          <w:pgSz w:w="16838" w:h="11906" w:orient="landscape"/>
          <w:pgMar w:top="568" w:right="1134" w:bottom="426" w:left="709" w:header="708" w:footer="708" w:gutter="0"/>
          <w:cols w:space="708"/>
          <w:docGrid w:linePitch="360"/>
        </w:sectPr>
      </w:pPr>
    </w:p>
    <w:p w:rsidR="005A2823" w:rsidRPr="005A2823" w:rsidRDefault="005A2823" w:rsidP="005A2823">
      <w:pPr>
        <w:pStyle w:val="a3"/>
        <w:numPr>
          <w:ilvl w:val="0"/>
          <w:numId w:val="3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23">
        <w:rPr>
          <w:rFonts w:ascii="Times New Roman" w:hAnsi="Times New Roman" w:cs="Times New Roman"/>
          <w:b/>
          <w:sz w:val="24"/>
          <w:szCs w:val="24"/>
        </w:rPr>
        <w:lastRenderedPageBreak/>
        <w:t>Внешние факторы, негативно влияющие на реализацию Программы, и мероприятия по их снижению</w:t>
      </w:r>
    </w:p>
    <w:p w:rsidR="005A2823" w:rsidRPr="005A2823" w:rsidRDefault="005A2823" w:rsidP="005A2823">
      <w:pPr>
        <w:pStyle w:val="5"/>
        <w:shd w:val="clear" w:color="auto" w:fill="auto"/>
        <w:spacing w:before="0" w:line="240" w:lineRule="auto"/>
        <w:ind w:left="360" w:firstLine="0"/>
        <w:rPr>
          <w:rStyle w:val="3"/>
          <w:sz w:val="24"/>
          <w:szCs w:val="24"/>
        </w:rPr>
      </w:pPr>
      <w:r w:rsidRPr="005A2823">
        <w:rPr>
          <w:rStyle w:val="3"/>
          <w:sz w:val="24"/>
          <w:szCs w:val="24"/>
        </w:rPr>
        <w:t>При реализации Программы развития школы возможно возникновение различных рисков, требующих минимизации их последствий.</w:t>
      </w:r>
    </w:p>
    <w:p w:rsidR="005A2823" w:rsidRPr="005A2823" w:rsidRDefault="005A2823" w:rsidP="005A2823">
      <w:pPr>
        <w:pStyle w:val="5"/>
        <w:shd w:val="clear" w:color="auto" w:fill="auto"/>
        <w:spacing w:before="0" w:line="240" w:lineRule="auto"/>
        <w:ind w:left="360" w:firstLine="0"/>
        <w:rPr>
          <w:rStyle w:val="3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08"/>
        <w:gridCol w:w="4819"/>
      </w:tblGrid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51A5">
              <w:rPr>
                <w:b/>
                <w:sz w:val="24"/>
                <w:szCs w:val="24"/>
              </w:rPr>
              <w:t>Факторы, негативно влияющие на реализацию Программы</w:t>
            </w:r>
          </w:p>
        </w:tc>
        <w:tc>
          <w:tcPr>
            <w:tcW w:w="4819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51A5">
              <w:rPr>
                <w:b/>
                <w:sz w:val="24"/>
                <w:szCs w:val="24"/>
              </w:rPr>
              <w:t>Мероприятия по устранению и снижению рисков</w:t>
            </w:r>
          </w:p>
        </w:tc>
      </w:tr>
      <w:tr w:rsidR="005A2823" w:rsidRPr="007F51A5" w:rsidTr="005A2823">
        <w:trPr>
          <w:jc w:val="center"/>
        </w:trPr>
        <w:tc>
          <w:tcPr>
            <w:tcW w:w="9727" w:type="dxa"/>
            <w:gridSpan w:val="2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51A5">
              <w:rPr>
                <w:rStyle w:val="ac"/>
                <w:b/>
                <w:i w:val="0"/>
                <w:sz w:val="24"/>
                <w:szCs w:val="24"/>
              </w:rPr>
              <w:t>Нормативно-правовые риски</w:t>
            </w:r>
          </w:p>
        </w:tc>
      </w:tr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widowControl w:val="0"/>
              <w:tabs>
                <w:tab w:val="left" w:pos="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1A5">
              <w:rPr>
                <w:rStyle w:val="2"/>
                <w:rFonts w:eastAsiaTheme="minorEastAsia"/>
                <w:sz w:val="24"/>
                <w:szCs w:val="24"/>
              </w:rPr>
              <w:t>Неполнота отдельных нормативно-</w:t>
            </w:r>
            <w:r w:rsidRPr="007F51A5">
              <w:rPr>
                <w:rStyle w:val="2"/>
                <w:rFonts w:eastAsiaTheme="minorEastAsia"/>
                <w:sz w:val="24"/>
                <w:szCs w:val="24"/>
              </w:rPr>
              <w:softHyphen/>
              <w:t>правовых документов, не предусмотренных на момент разработки и начало внедрения Программы</w:t>
            </w:r>
          </w:p>
        </w:tc>
        <w:tc>
          <w:tcPr>
            <w:tcW w:w="4819" w:type="dxa"/>
          </w:tcPr>
          <w:p w:rsidR="005A2823" w:rsidRPr="007F51A5" w:rsidRDefault="005A2823" w:rsidP="00BD174D">
            <w:pPr>
              <w:widowControl w:val="0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1A5">
              <w:rPr>
                <w:rStyle w:val="2"/>
                <w:rFonts w:eastAsiaTheme="minorEastAsia"/>
                <w:sz w:val="24"/>
                <w:szCs w:val="24"/>
              </w:rPr>
              <w:t>Регулярный анализ нормативно-правовой базы школы на предмет ее актуальности, полноты, соответствия решаемым задачам.</w:t>
            </w:r>
          </w:p>
        </w:tc>
      </w:tr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  <w:r w:rsidRPr="007F51A5">
              <w:rPr>
                <w:rStyle w:val="2"/>
                <w:color w:val="auto"/>
                <w:sz w:val="24"/>
                <w:szCs w:val="24"/>
              </w:rPr>
              <w:t>Правовая некомпетентность в отношение толкования отдельных статей Федерального закона от 29.12. 2012 № 273-ФЗ «Об образовании в РФ» и нормативно</w:t>
            </w:r>
            <w:r w:rsidRPr="007F51A5">
              <w:rPr>
                <w:rStyle w:val="2"/>
                <w:rFonts w:eastAsiaTheme="minorEastAsia"/>
                <w:color w:val="auto"/>
                <w:sz w:val="24"/>
                <w:szCs w:val="24"/>
              </w:rPr>
              <w:t>-</w:t>
            </w:r>
            <w:r w:rsidRPr="007F51A5">
              <w:rPr>
                <w:rStyle w:val="2"/>
                <w:color w:val="auto"/>
                <w:sz w:val="24"/>
                <w:szCs w:val="24"/>
              </w:rPr>
              <w:softHyphen/>
              <w:t>правовых документов, регламентирующих деятельность и ответственность субъектов образовательного процесса и школы в целом</w:t>
            </w:r>
          </w:p>
        </w:tc>
        <w:tc>
          <w:tcPr>
            <w:tcW w:w="4819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F51A5">
              <w:rPr>
                <w:rStyle w:val="2"/>
                <w:sz w:val="24"/>
                <w:szCs w:val="24"/>
              </w:rPr>
              <w:t>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Федерального закона от 29.12. 2012 № 273-ФЗ «Об образовании в РФ» и конкретных нормативно-правовых актов</w:t>
            </w:r>
          </w:p>
        </w:tc>
      </w:tr>
      <w:tr w:rsidR="005A2823" w:rsidRPr="007F51A5" w:rsidTr="005A2823">
        <w:trPr>
          <w:jc w:val="center"/>
        </w:trPr>
        <w:tc>
          <w:tcPr>
            <w:tcW w:w="9727" w:type="dxa"/>
            <w:gridSpan w:val="2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b/>
                <w:sz w:val="24"/>
                <w:szCs w:val="24"/>
              </w:rPr>
            </w:pPr>
            <w:r w:rsidRPr="007F51A5">
              <w:rPr>
                <w:rStyle w:val="ac"/>
                <w:b/>
                <w:i w:val="0"/>
                <w:sz w:val="24"/>
                <w:szCs w:val="24"/>
              </w:rPr>
              <w:t>Финансово-экономические риски</w:t>
            </w:r>
          </w:p>
        </w:tc>
      </w:tr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2"/>
                <w:sz w:val="24"/>
                <w:szCs w:val="24"/>
              </w:rPr>
            </w:pPr>
            <w:r w:rsidRPr="007F51A5">
              <w:rPr>
                <w:rStyle w:val="2"/>
                <w:sz w:val="24"/>
                <w:szCs w:val="24"/>
              </w:rPr>
              <w:t>Нестабильность и недостаточность бюджетного финансирования</w:t>
            </w:r>
          </w:p>
        </w:tc>
        <w:tc>
          <w:tcPr>
            <w:tcW w:w="4819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2"/>
                <w:sz w:val="24"/>
                <w:szCs w:val="24"/>
              </w:rPr>
            </w:pPr>
            <w:r w:rsidRPr="007F51A5">
              <w:rPr>
                <w:rStyle w:val="2"/>
                <w:sz w:val="24"/>
                <w:szCs w:val="24"/>
              </w:rPr>
      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</w:t>
            </w:r>
          </w:p>
        </w:tc>
      </w:tr>
      <w:tr w:rsidR="005A2823" w:rsidRPr="007F51A5" w:rsidTr="005A2823">
        <w:trPr>
          <w:jc w:val="center"/>
        </w:trPr>
        <w:tc>
          <w:tcPr>
            <w:tcW w:w="9727" w:type="dxa"/>
            <w:gridSpan w:val="2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b/>
                <w:sz w:val="24"/>
                <w:szCs w:val="24"/>
              </w:rPr>
            </w:pPr>
            <w:r w:rsidRPr="007F51A5">
              <w:rPr>
                <w:rStyle w:val="ac"/>
                <w:b/>
                <w:i w:val="0"/>
                <w:color w:val="auto"/>
                <w:sz w:val="24"/>
                <w:szCs w:val="24"/>
              </w:rPr>
              <w:t>Социальные риски</w:t>
            </w:r>
          </w:p>
        </w:tc>
      </w:tr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F51A5">
              <w:rPr>
                <w:rStyle w:val="3"/>
                <w:sz w:val="24"/>
                <w:szCs w:val="24"/>
              </w:rPr>
              <w:t>Социальная напряженность из-за недостатка информации о реализуемых мероприятиях школой</w:t>
            </w:r>
          </w:p>
        </w:tc>
        <w:tc>
          <w:tcPr>
            <w:tcW w:w="4819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F51A5">
              <w:rPr>
                <w:sz w:val="24"/>
                <w:szCs w:val="24"/>
              </w:rPr>
              <w:t>Открытость информации о реализации программы (сайт, СМИ)</w:t>
            </w:r>
          </w:p>
        </w:tc>
      </w:tr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F51A5">
              <w:rPr>
                <w:sz w:val="24"/>
                <w:szCs w:val="24"/>
              </w:rPr>
              <w:t>Настороженное отношение родителей к инновационным шагам школы</w:t>
            </w:r>
          </w:p>
        </w:tc>
        <w:tc>
          <w:tcPr>
            <w:tcW w:w="4819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F51A5">
              <w:rPr>
                <w:rStyle w:val="2"/>
                <w:sz w:val="24"/>
                <w:szCs w:val="24"/>
              </w:rPr>
              <w:t>Систематическая работа руководства школы педагогического коллектива с родительской общественностью по разъяснению инновационной деятельности школы</w:t>
            </w:r>
          </w:p>
        </w:tc>
      </w:tr>
      <w:tr w:rsidR="005A2823" w:rsidRPr="007F51A5" w:rsidTr="005A2823">
        <w:trPr>
          <w:jc w:val="center"/>
        </w:trPr>
        <w:tc>
          <w:tcPr>
            <w:tcW w:w="9727" w:type="dxa"/>
            <w:gridSpan w:val="2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51A5">
              <w:rPr>
                <w:rStyle w:val="ac"/>
                <w:b/>
                <w:i w:val="0"/>
                <w:sz w:val="24"/>
                <w:szCs w:val="24"/>
              </w:rPr>
              <w:t>Социально-психологические  риски</w:t>
            </w:r>
          </w:p>
        </w:tc>
      </w:tr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A5">
              <w:rPr>
                <w:rStyle w:val="2"/>
                <w:rFonts w:eastAsiaTheme="minorEastAsia"/>
                <w:sz w:val="24"/>
                <w:szCs w:val="24"/>
              </w:rPr>
              <w:t>Недостаточность инициативы у отдельных педагогов по реализации инновационных программ и образовательных технологий</w:t>
            </w:r>
          </w:p>
        </w:tc>
        <w:tc>
          <w:tcPr>
            <w:tcW w:w="4819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F51A5">
              <w:rPr>
                <w:rStyle w:val="2"/>
                <w:sz w:val="24"/>
                <w:szCs w:val="24"/>
              </w:rPr>
              <w:t>Разработка и использование эффективной системы мотивации включения педагогов в инновационные процессы</w:t>
            </w:r>
          </w:p>
        </w:tc>
      </w:tr>
      <w:tr w:rsidR="005A2823" w:rsidRPr="007F51A5" w:rsidTr="005A2823">
        <w:trPr>
          <w:jc w:val="center"/>
        </w:trPr>
        <w:tc>
          <w:tcPr>
            <w:tcW w:w="9727" w:type="dxa"/>
            <w:gridSpan w:val="2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51A5">
              <w:rPr>
                <w:rStyle w:val="ac"/>
                <w:b/>
                <w:i w:val="0"/>
                <w:sz w:val="24"/>
                <w:szCs w:val="24"/>
              </w:rPr>
              <w:t>Ресурсно-технологические риски</w:t>
            </w:r>
          </w:p>
        </w:tc>
      </w:tr>
      <w:tr w:rsidR="005A2823" w:rsidRPr="007F51A5" w:rsidTr="005A2823">
        <w:trPr>
          <w:jc w:val="center"/>
        </w:trPr>
        <w:tc>
          <w:tcPr>
            <w:tcW w:w="4908" w:type="dxa"/>
          </w:tcPr>
          <w:p w:rsidR="005A2823" w:rsidRPr="007F51A5" w:rsidRDefault="005A2823" w:rsidP="00BD174D">
            <w:pPr>
              <w:widowControl w:val="0"/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1A5">
              <w:rPr>
                <w:rStyle w:val="2"/>
                <w:rFonts w:eastAsiaTheme="minorEastAsia"/>
                <w:sz w:val="24"/>
                <w:szCs w:val="24"/>
              </w:rPr>
              <w:t>Неполнота ресурсной</w:t>
            </w:r>
            <w:r w:rsidR="00363335">
              <w:rPr>
                <w:rStyle w:val="2"/>
                <w:rFonts w:eastAsiaTheme="minorEastAsia"/>
                <w:sz w:val="24"/>
                <w:szCs w:val="24"/>
              </w:rPr>
              <w:t xml:space="preserve"> базы для реализации отдельных </w:t>
            </w:r>
            <w:r w:rsidRPr="007F51A5">
              <w:rPr>
                <w:rStyle w:val="2"/>
                <w:rFonts w:eastAsiaTheme="minorEastAsia"/>
                <w:sz w:val="24"/>
                <w:szCs w:val="24"/>
              </w:rPr>
              <w:t>направлений Программы</w:t>
            </w:r>
          </w:p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rStyle w:val="2"/>
                <w:sz w:val="24"/>
                <w:szCs w:val="24"/>
              </w:rPr>
            </w:pPr>
            <w:r w:rsidRPr="007F51A5">
              <w:rPr>
                <w:rStyle w:val="2"/>
                <w:sz w:val="24"/>
                <w:szCs w:val="24"/>
              </w:rPr>
              <w:t>Систематический анализ достаточности ресурсной базы для реализации всех компонентов Программы</w:t>
            </w:r>
          </w:p>
          <w:p w:rsidR="005A2823" w:rsidRPr="007F51A5" w:rsidRDefault="005A2823" w:rsidP="00BD174D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F51A5">
              <w:rPr>
                <w:rStyle w:val="2"/>
                <w:sz w:val="24"/>
                <w:szCs w:val="24"/>
              </w:rPr>
              <w:t xml:space="preserve">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7F51A5">
              <w:rPr>
                <w:rStyle w:val="2"/>
                <w:sz w:val="24"/>
                <w:szCs w:val="24"/>
              </w:rPr>
              <w:t>грантовой</w:t>
            </w:r>
            <w:proofErr w:type="spellEnd"/>
            <w:r w:rsidRPr="007F51A5">
              <w:rPr>
                <w:rStyle w:val="2"/>
                <w:sz w:val="24"/>
                <w:szCs w:val="24"/>
              </w:rPr>
              <w:t xml:space="preserve"> деятельности для расширения возможностей развития ресурсной базы.</w:t>
            </w:r>
          </w:p>
        </w:tc>
      </w:tr>
    </w:tbl>
    <w:p w:rsidR="005A2823" w:rsidRPr="005A2823" w:rsidRDefault="005A2823" w:rsidP="005A282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5D17" w:rsidRPr="005A2823" w:rsidRDefault="00347B4A" w:rsidP="005A2823">
      <w:pPr>
        <w:pStyle w:val="a3"/>
        <w:numPr>
          <w:ilvl w:val="0"/>
          <w:numId w:val="3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23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6615E" w:rsidRPr="00AB166E" w:rsidRDefault="00D6615E" w:rsidP="00AB166E">
      <w:pPr>
        <w:pStyle w:val="5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Успешность реализации Программы определяется:</w:t>
      </w:r>
    </w:p>
    <w:p w:rsidR="00D6615E" w:rsidRPr="00AB166E" w:rsidRDefault="00D6615E" w:rsidP="007B678F">
      <w:pPr>
        <w:pStyle w:val="5"/>
        <w:numPr>
          <w:ilvl w:val="0"/>
          <w:numId w:val="21"/>
        </w:numPr>
        <w:shd w:val="clear" w:color="auto" w:fill="auto"/>
        <w:tabs>
          <w:tab w:val="left" w:pos="1990"/>
        </w:tabs>
        <w:spacing w:before="0" w:line="240" w:lineRule="auto"/>
        <w:ind w:left="426" w:right="20" w:hanging="426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эффективной структурой управления Программой, в состав которой входят администрация школы, педагогический совет, рабочие группы по направлениям Программы;</w:t>
      </w:r>
    </w:p>
    <w:p w:rsidR="00D6615E" w:rsidRPr="00AB166E" w:rsidRDefault="00D6615E" w:rsidP="007B678F">
      <w:pPr>
        <w:pStyle w:val="5"/>
        <w:numPr>
          <w:ilvl w:val="0"/>
          <w:numId w:val="21"/>
        </w:numPr>
        <w:shd w:val="clear" w:color="auto" w:fill="auto"/>
        <w:tabs>
          <w:tab w:val="left" w:pos="1995"/>
        </w:tabs>
        <w:spacing w:before="0" w:line="240" w:lineRule="auto"/>
        <w:ind w:left="426" w:right="20" w:hanging="426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используемыми современными подходами и методами управления: стратегическое и текущее планирование, управление рисками, управление инновациями и др.</w:t>
      </w:r>
    </w:p>
    <w:p w:rsidR="00D6615E" w:rsidRPr="00AB166E" w:rsidRDefault="00D6615E" w:rsidP="007B678F">
      <w:pPr>
        <w:pStyle w:val="5"/>
        <w:numPr>
          <w:ilvl w:val="0"/>
          <w:numId w:val="21"/>
        </w:numPr>
        <w:shd w:val="clear" w:color="auto" w:fill="auto"/>
        <w:tabs>
          <w:tab w:val="left" w:pos="1995"/>
        </w:tabs>
        <w:spacing w:before="0" w:line="240" w:lineRule="auto"/>
        <w:ind w:left="426" w:right="20" w:hanging="426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lastRenderedPageBreak/>
        <w:t>интеграцией управления Программой с существующими в школе управленческими структурами и активным вовлечением в процессы управления Программой педагогических работников, родительской общественности, социальных партнеров и независимых экспертов.</w:t>
      </w:r>
    </w:p>
    <w:p w:rsidR="00D6615E" w:rsidRPr="00AB166E" w:rsidRDefault="00D6615E" w:rsidP="00AB166E">
      <w:pPr>
        <w:pStyle w:val="5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Механизмы взаимодействия органов управления Программой включают четкое распределение управленческих функций:</w:t>
      </w:r>
    </w:p>
    <w:p w:rsidR="00D6615E" w:rsidRPr="00AB166E" w:rsidRDefault="00D6615E" w:rsidP="007B678F">
      <w:pPr>
        <w:pStyle w:val="5"/>
        <w:numPr>
          <w:ilvl w:val="0"/>
          <w:numId w:val="21"/>
        </w:numPr>
        <w:shd w:val="clear" w:color="auto" w:fill="auto"/>
        <w:tabs>
          <w:tab w:val="left" w:pos="1995"/>
        </w:tabs>
        <w:spacing w:before="0" w:line="240" w:lineRule="auto"/>
        <w:ind w:left="426" w:hanging="426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стратегическое управление системой образования (педагогический совет)</w:t>
      </w:r>
    </w:p>
    <w:p w:rsidR="00D6615E" w:rsidRPr="00AB166E" w:rsidRDefault="00D6615E" w:rsidP="007B678F">
      <w:pPr>
        <w:pStyle w:val="5"/>
        <w:numPr>
          <w:ilvl w:val="0"/>
          <w:numId w:val="21"/>
        </w:numPr>
        <w:shd w:val="clear" w:color="auto" w:fill="auto"/>
        <w:tabs>
          <w:tab w:val="left" w:pos="1995"/>
        </w:tabs>
        <w:spacing w:before="0" w:line="240" w:lineRule="auto"/>
        <w:ind w:left="426" w:hanging="426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стратегическое управление Программой и надзор (администрация),</w:t>
      </w:r>
    </w:p>
    <w:p w:rsidR="00D6615E" w:rsidRPr="00AB166E" w:rsidRDefault="00D6615E" w:rsidP="007B678F">
      <w:pPr>
        <w:pStyle w:val="5"/>
        <w:numPr>
          <w:ilvl w:val="0"/>
          <w:numId w:val="21"/>
        </w:numPr>
        <w:shd w:val="clear" w:color="auto" w:fill="auto"/>
        <w:tabs>
          <w:tab w:val="left" w:pos="1995"/>
        </w:tabs>
        <w:spacing w:before="0" w:line="240" w:lineRule="auto"/>
        <w:ind w:left="426" w:hanging="426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 xml:space="preserve">оперативное управление Программой (ответственные за </w:t>
      </w:r>
      <w:r w:rsidR="005A2823">
        <w:rPr>
          <w:rStyle w:val="3"/>
          <w:sz w:val="24"/>
          <w:szCs w:val="24"/>
        </w:rPr>
        <w:t>подпрограммы</w:t>
      </w:r>
      <w:r w:rsidRPr="00AB166E">
        <w:rPr>
          <w:rStyle w:val="3"/>
          <w:sz w:val="24"/>
          <w:szCs w:val="24"/>
        </w:rPr>
        <w:t>).</w:t>
      </w:r>
    </w:p>
    <w:p w:rsidR="00D6615E" w:rsidRPr="00AB166E" w:rsidRDefault="00D6615E" w:rsidP="00AB166E">
      <w:pPr>
        <w:pStyle w:val="5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Успешность реализации Программы и устойчивость управления ею определяется качеством планирования программных мероприятий, проработанностью и согласованностью планов реализации мероприятий, персональной ответственностью должностных лиц за выполнение запланированных мероприятий в полном объеме и в установленные сроки.</w:t>
      </w:r>
    </w:p>
    <w:p w:rsidR="00D6615E" w:rsidRPr="00AB166E" w:rsidRDefault="00D6615E" w:rsidP="00AB166E">
      <w:pPr>
        <w:pStyle w:val="5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 xml:space="preserve">Календарное планирование реализации Программы включает в себя разработку годовых планов мероприятий, которые утверждаются педагогическим советом. На основании годового плана мероприятий Программы разрабатываются планы </w:t>
      </w:r>
      <w:r w:rsidR="005A2823">
        <w:rPr>
          <w:rStyle w:val="3"/>
          <w:sz w:val="24"/>
          <w:szCs w:val="24"/>
        </w:rPr>
        <w:t xml:space="preserve">Методического совета, школьных методических объединений, </w:t>
      </w:r>
      <w:r w:rsidR="007F51A5">
        <w:rPr>
          <w:rStyle w:val="3"/>
          <w:sz w:val="24"/>
          <w:szCs w:val="24"/>
        </w:rPr>
        <w:t>планы классных руководителей</w:t>
      </w:r>
      <w:r w:rsidRPr="00AB166E">
        <w:rPr>
          <w:rStyle w:val="3"/>
          <w:sz w:val="24"/>
          <w:szCs w:val="24"/>
        </w:rPr>
        <w:t>. Годовые планы мероприятий Программы размещаются на сайте школы.</w:t>
      </w:r>
    </w:p>
    <w:p w:rsidR="00D6615E" w:rsidRPr="00AB166E" w:rsidRDefault="00D6615E" w:rsidP="00AB166E">
      <w:pPr>
        <w:pStyle w:val="5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AB166E">
        <w:rPr>
          <w:rStyle w:val="3"/>
          <w:sz w:val="24"/>
          <w:szCs w:val="24"/>
        </w:rPr>
        <w:t>Мониторинг Программы, регулярный анализ выполнения запланированных мероприятий и достигнутых результатов, а также оперативное отражение хода реализации Програ</w:t>
      </w:r>
      <w:r w:rsidR="007F51A5">
        <w:rPr>
          <w:rStyle w:val="3"/>
          <w:sz w:val="24"/>
          <w:szCs w:val="24"/>
        </w:rPr>
        <w:t xml:space="preserve">ммы обеспечивается </w:t>
      </w:r>
      <w:r w:rsidRPr="00AB166E">
        <w:rPr>
          <w:rStyle w:val="3"/>
          <w:sz w:val="24"/>
          <w:szCs w:val="24"/>
        </w:rPr>
        <w:t>на сайте школы.</w:t>
      </w:r>
    </w:p>
    <w:p w:rsidR="00E95D17" w:rsidRPr="00AB166E" w:rsidRDefault="00E95D17" w:rsidP="00AB166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D17" w:rsidRPr="00E95D17" w:rsidRDefault="00E95D17" w:rsidP="00E95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17" w:rsidRDefault="00E95D17" w:rsidP="00C20216">
      <w:pPr>
        <w:rPr>
          <w:rFonts w:ascii="Times New Roman" w:hAnsi="Times New Roman" w:cs="Times New Roman"/>
          <w:b/>
          <w:sz w:val="28"/>
          <w:szCs w:val="28"/>
        </w:rPr>
      </w:pPr>
    </w:p>
    <w:sectPr w:rsidR="00E95D17" w:rsidSect="00973A41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pacing w:val="-6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pacing w:val="-6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00"/>
        <w:spacing w:val="-6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-6"/>
        <w:sz w:val="28"/>
        <w:szCs w:val="28"/>
        <w:lang w:val="ru-RU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pacing w:val="-6"/>
        <w:sz w:val="28"/>
        <w:szCs w:val="28"/>
        <w:lang w:val="ru-RU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spacing w:val="-6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spacing w:val="-6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spacing w:val="-6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lang w:val="ru-RU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lang w:val="ru-RU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lang w:val="ru-RU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8"/>
        <w:szCs w:val="28"/>
        <w:lang w:val="ru-RU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8"/>
        <w:szCs w:val="28"/>
        <w:lang w:val="ru-RU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8"/>
        <w:szCs w:val="28"/>
        <w:lang w:val="ru-RU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22E5741"/>
    <w:multiLevelType w:val="hybridMultilevel"/>
    <w:tmpl w:val="55667D46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A335B9"/>
    <w:multiLevelType w:val="hybridMultilevel"/>
    <w:tmpl w:val="99748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A0CFC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913D8"/>
    <w:multiLevelType w:val="hybridMultilevel"/>
    <w:tmpl w:val="001C9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7714B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3BC5"/>
    <w:multiLevelType w:val="hybridMultilevel"/>
    <w:tmpl w:val="C24EC91A"/>
    <w:lvl w:ilvl="0" w:tplc="98F2E1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40D4898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4502"/>
    <w:multiLevelType w:val="hybridMultilevel"/>
    <w:tmpl w:val="913C1768"/>
    <w:lvl w:ilvl="0" w:tplc="2F86992A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4234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4803"/>
    <w:multiLevelType w:val="hybridMultilevel"/>
    <w:tmpl w:val="AF968F4E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51DFB"/>
    <w:multiLevelType w:val="hybridMultilevel"/>
    <w:tmpl w:val="BC6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3A7A"/>
    <w:multiLevelType w:val="hybridMultilevel"/>
    <w:tmpl w:val="20301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740BB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486"/>
    <w:multiLevelType w:val="hybridMultilevel"/>
    <w:tmpl w:val="3270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82903"/>
    <w:multiLevelType w:val="multilevel"/>
    <w:tmpl w:val="4014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B100E2"/>
    <w:multiLevelType w:val="multilevel"/>
    <w:tmpl w:val="3D7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F847F1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15655"/>
    <w:multiLevelType w:val="multilevel"/>
    <w:tmpl w:val="60C276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007049B"/>
    <w:multiLevelType w:val="hybridMultilevel"/>
    <w:tmpl w:val="FA64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156F0"/>
    <w:multiLevelType w:val="hybridMultilevel"/>
    <w:tmpl w:val="B174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36BA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453D0"/>
    <w:multiLevelType w:val="hybridMultilevel"/>
    <w:tmpl w:val="BC6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B0CD4"/>
    <w:multiLevelType w:val="hybridMultilevel"/>
    <w:tmpl w:val="2620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61501"/>
    <w:multiLevelType w:val="hybridMultilevel"/>
    <w:tmpl w:val="FA64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E4DDF"/>
    <w:multiLevelType w:val="hybridMultilevel"/>
    <w:tmpl w:val="75C0D4E6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D13C4"/>
    <w:multiLevelType w:val="hybridMultilevel"/>
    <w:tmpl w:val="03B8E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65F6A"/>
    <w:multiLevelType w:val="hybridMultilevel"/>
    <w:tmpl w:val="640ED200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A274E"/>
    <w:multiLevelType w:val="hybridMultilevel"/>
    <w:tmpl w:val="B47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F1406"/>
    <w:multiLevelType w:val="hybridMultilevel"/>
    <w:tmpl w:val="6A1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04580"/>
    <w:multiLevelType w:val="hybridMultilevel"/>
    <w:tmpl w:val="BC6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35E48"/>
    <w:multiLevelType w:val="hybridMultilevel"/>
    <w:tmpl w:val="9B4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76CF"/>
    <w:multiLevelType w:val="hybridMultilevel"/>
    <w:tmpl w:val="793C7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B7B63"/>
    <w:multiLevelType w:val="hybridMultilevel"/>
    <w:tmpl w:val="BC6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40C85"/>
    <w:multiLevelType w:val="hybridMultilevel"/>
    <w:tmpl w:val="FFAE510C"/>
    <w:lvl w:ilvl="0" w:tplc="660C32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A1006"/>
    <w:multiLevelType w:val="hybridMultilevel"/>
    <w:tmpl w:val="BA9807A0"/>
    <w:lvl w:ilvl="0" w:tplc="660C329C">
      <w:numFmt w:val="bullet"/>
      <w:lvlText w:val="-"/>
      <w:lvlJc w:val="left"/>
      <w:pPr>
        <w:ind w:left="89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692D25DB"/>
    <w:multiLevelType w:val="hybridMultilevel"/>
    <w:tmpl w:val="DBDC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85FA3"/>
    <w:multiLevelType w:val="hybridMultilevel"/>
    <w:tmpl w:val="FA64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568D8"/>
    <w:multiLevelType w:val="hybridMultilevel"/>
    <w:tmpl w:val="2EA838D8"/>
    <w:lvl w:ilvl="0" w:tplc="D99E0E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6ECE2F88"/>
    <w:multiLevelType w:val="hybridMultilevel"/>
    <w:tmpl w:val="FA64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42FFB"/>
    <w:multiLevelType w:val="hybridMultilevel"/>
    <w:tmpl w:val="F03E2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92225"/>
    <w:multiLevelType w:val="hybridMultilevel"/>
    <w:tmpl w:val="BB8EB2C6"/>
    <w:lvl w:ilvl="0" w:tplc="5F662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A1B2953"/>
    <w:multiLevelType w:val="multilevel"/>
    <w:tmpl w:val="366AF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533EEC"/>
    <w:multiLevelType w:val="hybridMultilevel"/>
    <w:tmpl w:val="912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92E89"/>
    <w:multiLevelType w:val="hybridMultilevel"/>
    <w:tmpl w:val="22A2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E00CEE"/>
    <w:multiLevelType w:val="hybridMultilevel"/>
    <w:tmpl w:val="BC66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1"/>
  </w:num>
  <w:num w:numId="4">
    <w:abstractNumId w:val="20"/>
  </w:num>
  <w:num w:numId="5">
    <w:abstractNumId w:val="19"/>
  </w:num>
  <w:num w:numId="6">
    <w:abstractNumId w:val="45"/>
  </w:num>
  <w:num w:numId="7">
    <w:abstractNumId w:val="40"/>
  </w:num>
  <w:num w:numId="8">
    <w:abstractNumId w:val="13"/>
  </w:num>
  <w:num w:numId="9">
    <w:abstractNumId w:val="32"/>
  </w:num>
  <w:num w:numId="10">
    <w:abstractNumId w:val="30"/>
  </w:num>
  <w:num w:numId="11">
    <w:abstractNumId w:val="39"/>
  </w:num>
  <w:num w:numId="12">
    <w:abstractNumId w:val="6"/>
  </w:num>
  <w:num w:numId="13">
    <w:abstractNumId w:val="15"/>
  </w:num>
  <w:num w:numId="14">
    <w:abstractNumId w:val="37"/>
  </w:num>
  <w:num w:numId="15">
    <w:abstractNumId w:val="17"/>
  </w:num>
  <w:num w:numId="16">
    <w:abstractNumId w:val="9"/>
  </w:num>
  <w:num w:numId="17">
    <w:abstractNumId w:val="35"/>
  </w:num>
  <w:num w:numId="18">
    <w:abstractNumId w:val="27"/>
  </w:num>
  <w:num w:numId="19">
    <w:abstractNumId w:val="16"/>
  </w:num>
  <w:num w:numId="20">
    <w:abstractNumId w:val="38"/>
  </w:num>
  <w:num w:numId="21">
    <w:abstractNumId w:val="47"/>
  </w:num>
  <w:num w:numId="22">
    <w:abstractNumId w:val="50"/>
  </w:num>
  <w:num w:numId="23">
    <w:abstractNumId w:val="28"/>
  </w:num>
  <w:num w:numId="24">
    <w:abstractNumId w:val="25"/>
  </w:num>
  <w:num w:numId="25">
    <w:abstractNumId w:val="36"/>
  </w:num>
  <w:num w:numId="26">
    <w:abstractNumId w:val="49"/>
  </w:num>
  <w:num w:numId="27">
    <w:abstractNumId w:val="46"/>
  </w:num>
  <w:num w:numId="28">
    <w:abstractNumId w:val="43"/>
  </w:num>
  <w:num w:numId="29">
    <w:abstractNumId w:val="11"/>
  </w:num>
  <w:num w:numId="30">
    <w:abstractNumId w:val="41"/>
  </w:num>
  <w:num w:numId="31">
    <w:abstractNumId w:val="7"/>
  </w:num>
  <w:num w:numId="32">
    <w:abstractNumId w:val="29"/>
  </w:num>
  <w:num w:numId="33">
    <w:abstractNumId w:val="42"/>
  </w:num>
  <w:num w:numId="34">
    <w:abstractNumId w:val="24"/>
  </w:num>
  <w:num w:numId="35">
    <w:abstractNumId w:val="44"/>
  </w:num>
  <w:num w:numId="36">
    <w:abstractNumId w:val="22"/>
  </w:num>
  <w:num w:numId="37">
    <w:abstractNumId w:val="14"/>
  </w:num>
  <w:num w:numId="38">
    <w:abstractNumId w:val="8"/>
  </w:num>
  <w:num w:numId="39">
    <w:abstractNumId w:val="26"/>
  </w:num>
  <w:num w:numId="40">
    <w:abstractNumId w:val="12"/>
  </w:num>
  <w:num w:numId="41">
    <w:abstractNumId w:val="18"/>
  </w:num>
  <w:num w:numId="42">
    <w:abstractNumId w:val="48"/>
  </w:num>
  <w:num w:numId="43">
    <w:abstractNumId w:val="10"/>
  </w:num>
  <w:num w:numId="44">
    <w:abstractNumId w:val="33"/>
  </w:num>
  <w:num w:numId="45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84C"/>
    <w:rsid w:val="0000347E"/>
    <w:rsid w:val="000034FF"/>
    <w:rsid w:val="00013612"/>
    <w:rsid w:val="00031ACD"/>
    <w:rsid w:val="00064DFF"/>
    <w:rsid w:val="00066F3B"/>
    <w:rsid w:val="000B0FEB"/>
    <w:rsid w:val="000D2E07"/>
    <w:rsid w:val="000D3E23"/>
    <w:rsid w:val="000E288B"/>
    <w:rsid w:val="000E710C"/>
    <w:rsid w:val="00110112"/>
    <w:rsid w:val="00111091"/>
    <w:rsid w:val="001277A6"/>
    <w:rsid w:val="00143F64"/>
    <w:rsid w:val="0014696B"/>
    <w:rsid w:val="00155829"/>
    <w:rsid w:val="00155848"/>
    <w:rsid w:val="00161664"/>
    <w:rsid w:val="00180C84"/>
    <w:rsid w:val="001A7102"/>
    <w:rsid w:val="001D070D"/>
    <w:rsid w:val="00202FCD"/>
    <w:rsid w:val="00212D72"/>
    <w:rsid w:val="00217BAD"/>
    <w:rsid w:val="00230074"/>
    <w:rsid w:val="00230E53"/>
    <w:rsid w:val="00236230"/>
    <w:rsid w:val="002371EF"/>
    <w:rsid w:val="00246AE8"/>
    <w:rsid w:val="0025332B"/>
    <w:rsid w:val="00275EBC"/>
    <w:rsid w:val="002907B9"/>
    <w:rsid w:val="0029256B"/>
    <w:rsid w:val="002A2346"/>
    <w:rsid w:val="002C512A"/>
    <w:rsid w:val="002D0DBE"/>
    <w:rsid w:val="002D25ED"/>
    <w:rsid w:val="002D5C49"/>
    <w:rsid w:val="00310AD6"/>
    <w:rsid w:val="00314102"/>
    <w:rsid w:val="003226C7"/>
    <w:rsid w:val="003258ED"/>
    <w:rsid w:val="0032729B"/>
    <w:rsid w:val="00341C58"/>
    <w:rsid w:val="003441DD"/>
    <w:rsid w:val="00344308"/>
    <w:rsid w:val="00347B4A"/>
    <w:rsid w:val="00363335"/>
    <w:rsid w:val="00374532"/>
    <w:rsid w:val="00384757"/>
    <w:rsid w:val="003B0A9A"/>
    <w:rsid w:val="003E5F65"/>
    <w:rsid w:val="0040685C"/>
    <w:rsid w:val="00416560"/>
    <w:rsid w:val="00417F19"/>
    <w:rsid w:val="00455B09"/>
    <w:rsid w:val="00493BE9"/>
    <w:rsid w:val="004A7548"/>
    <w:rsid w:val="004B69BB"/>
    <w:rsid w:val="004D1310"/>
    <w:rsid w:val="004D4C8A"/>
    <w:rsid w:val="004F3458"/>
    <w:rsid w:val="00500B5B"/>
    <w:rsid w:val="00511D55"/>
    <w:rsid w:val="00524713"/>
    <w:rsid w:val="005414B9"/>
    <w:rsid w:val="005526A6"/>
    <w:rsid w:val="00565464"/>
    <w:rsid w:val="005821D2"/>
    <w:rsid w:val="0059371C"/>
    <w:rsid w:val="00593B12"/>
    <w:rsid w:val="00596A3E"/>
    <w:rsid w:val="005A2823"/>
    <w:rsid w:val="005A40AE"/>
    <w:rsid w:val="005A7056"/>
    <w:rsid w:val="005B23BF"/>
    <w:rsid w:val="005C1259"/>
    <w:rsid w:val="005E7AEE"/>
    <w:rsid w:val="005F4414"/>
    <w:rsid w:val="00614394"/>
    <w:rsid w:val="006360CD"/>
    <w:rsid w:val="00640B3C"/>
    <w:rsid w:val="00647A57"/>
    <w:rsid w:val="00656058"/>
    <w:rsid w:val="00656781"/>
    <w:rsid w:val="00661F09"/>
    <w:rsid w:val="00676DEC"/>
    <w:rsid w:val="006826F8"/>
    <w:rsid w:val="0068772A"/>
    <w:rsid w:val="00693B70"/>
    <w:rsid w:val="006A6113"/>
    <w:rsid w:val="006B64C3"/>
    <w:rsid w:val="006B6FBC"/>
    <w:rsid w:val="006C0AA9"/>
    <w:rsid w:val="006D48E9"/>
    <w:rsid w:val="006D59D0"/>
    <w:rsid w:val="00704F05"/>
    <w:rsid w:val="00727040"/>
    <w:rsid w:val="007273B2"/>
    <w:rsid w:val="00730C5B"/>
    <w:rsid w:val="00753190"/>
    <w:rsid w:val="00761E86"/>
    <w:rsid w:val="00774886"/>
    <w:rsid w:val="00775394"/>
    <w:rsid w:val="00785357"/>
    <w:rsid w:val="00787D86"/>
    <w:rsid w:val="00792FB1"/>
    <w:rsid w:val="007B678F"/>
    <w:rsid w:val="007C746A"/>
    <w:rsid w:val="007F211B"/>
    <w:rsid w:val="007F51A5"/>
    <w:rsid w:val="0082411A"/>
    <w:rsid w:val="00853867"/>
    <w:rsid w:val="00861EEC"/>
    <w:rsid w:val="00893241"/>
    <w:rsid w:val="0089787F"/>
    <w:rsid w:val="00897B91"/>
    <w:rsid w:val="008A34E7"/>
    <w:rsid w:val="008A3E07"/>
    <w:rsid w:val="008C3753"/>
    <w:rsid w:val="00907C73"/>
    <w:rsid w:val="00910778"/>
    <w:rsid w:val="009133CB"/>
    <w:rsid w:val="009203FF"/>
    <w:rsid w:val="009257CF"/>
    <w:rsid w:val="009307DC"/>
    <w:rsid w:val="00940824"/>
    <w:rsid w:val="009425DE"/>
    <w:rsid w:val="00973A41"/>
    <w:rsid w:val="009802E5"/>
    <w:rsid w:val="00992856"/>
    <w:rsid w:val="009A05D7"/>
    <w:rsid w:val="009A1846"/>
    <w:rsid w:val="009A700F"/>
    <w:rsid w:val="009B1F36"/>
    <w:rsid w:val="009C3300"/>
    <w:rsid w:val="009E156A"/>
    <w:rsid w:val="009F4665"/>
    <w:rsid w:val="009F6314"/>
    <w:rsid w:val="009F7E2A"/>
    <w:rsid w:val="00A002B2"/>
    <w:rsid w:val="00A26D16"/>
    <w:rsid w:val="00A32372"/>
    <w:rsid w:val="00A80C47"/>
    <w:rsid w:val="00AA1C44"/>
    <w:rsid w:val="00AB166E"/>
    <w:rsid w:val="00AF1F59"/>
    <w:rsid w:val="00AF3830"/>
    <w:rsid w:val="00B32D70"/>
    <w:rsid w:val="00B359DE"/>
    <w:rsid w:val="00B41F40"/>
    <w:rsid w:val="00B4429D"/>
    <w:rsid w:val="00B77023"/>
    <w:rsid w:val="00B87DDB"/>
    <w:rsid w:val="00BD174D"/>
    <w:rsid w:val="00C071EA"/>
    <w:rsid w:val="00C13908"/>
    <w:rsid w:val="00C20216"/>
    <w:rsid w:val="00C4127B"/>
    <w:rsid w:val="00C4357C"/>
    <w:rsid w:val="00C53BC6"/>
    <w:rsid w:val="00C91C6D"/>
    <w:rsid w:val="00CA42D3"/>
    <w:rsid w:val="00CB4ABA"/>
    <w:rsid w:val="00CC3196"/>
    <w:rsid w:val="00CC4A09"/>
    <w:rsid w:val="00CE1450"/>
    <w:rsid w:val="00CE2D8D"/>
    <w:rsid w:val="00CE7126"/>
    <w:rsid w:val="00CF1A48"/>
    <w:rsid w:val="00CF4782"/>
    <w:rsid w:val="00D21375"/>
    <w:rsid w:val="00D2369D"/>
    <w:rsid w:val="00D303CB"/>
    <w:rsid w:val="00D326DD"/>
    <w:rsid w:val="00D363A0"/>
    <w:rsid w:val="00D368F2"/>
    <w:rsid w:val="00D55F12"/>
    <w:rsid w:val="00D6615E"/>
    <w:rsid w:val="00D80058"/>
    <w:rsid w:val="00D82DEF"/>
    <w:rsid w:val="00D92676"/>
    <w:rsid w:val="00DC2A63"/>
    <w:rsid w:val="00DC2E54"/>
    <w:rsid w:val="00DC590A"/>
    <w:rsid w:val="00DD7825"/>
    <w:rsid w:val="00DE08BE"/>
    <w:rsid w:val="00E24266"/>
    <w:rsid w:val="00E26D8E"/>
    <w:rsid w:val="00E56ABD"/>
    <w:rsid w:val="00E57972"/>
    <w:rsid w:val="00E60AE4"/>
    <w:rsid w:val="00E8400B"/>
    <w:rsid w:val="00E851C1"/>
    <w:rsid w:val="00E876DC"/>
    <w:rsid w:val="00E95D17"/>
    <w:rsid w:val="00EB79AD"/>
    <w:rsid w:val="00ED35F5"/>
    <w:rsid w:val="00EE1FE0"/>
    <w:rsid w:val="00EF549A"/>
    <w:rsid w:val="00F00ED4"/>
    <w:rsid w:val="00F016C6"/>
    <w:rsid w:val="00F07A92"/>
    <w:rsid w:val="00F16D51"/>
    <w:rsid w:val="00F244E9"/>
    <w:rsid w:val="00F26451"/>
    <w:rsid w:val="00F30B63"/>
    <w:rsid w:val="00F416F8"/>
    <w:rsid w:val="00F50816"/>
    <w:rsid w:val="00F56B24"/>
    <w:rsid w:val="00F931C5"/>
    <w:rsid w:val="00FB084C"/>
    <w:rsid w:val="00FB4F33"/>
    <w:rsid w:val="00FE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573"/>
  <w15:docId w15:val="{B75327DB-70AF-4FCA-938E-B6E82246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E9"/>
  </w:style>
  <w:style w:type="paragraph" w:styleId="1">
    <w:name w:val="heading 1"/>
    <w:basedOn w:val="a"/>
    <w:link w:val="10"/>
    <w:uiPriority w:val="9"/>
    <w:qFormat/>
    <w:rsid w:val="004A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4C"/>
    <w:pPr>
      <w:ind w:left="720"/>
      <w:contextualSpacing/>
    </w:pPr>
  </w:style>
  <w:style w:type="table" w:styleId="a4">
    <w:name w:val="Table Grid"/>
    <w:basedOn w:val="a1"/>
    <w:rsid w:val="00FB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56ABD"/>
    <w:rPr>
      <w:color w:val="0000FF" w:themeColor="hyperlink"/>
      <w:u w:val="single"/>
    </w:rPr>
  </w:style>
  <w:style w:type="paragraph" w:styleId="a6">
    <w:name w:val="No Spacing"/>
    <w:uiPriority w:val="1"/>
    <w:qFormat/>
    <w:rsid w:val="00B87DD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4B69BB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4B69B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BA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9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7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4A7548"/>
    <w:rPr>
      <w:b/>
      <w:bCs/>
    </w:rPr>
  </w:style>
  <w:style w:type="character" w:customStyle="1" w:styleId="ab">
    <w:name w:val="Основной текст_"/>
    <w:basedOn w:val="a0"/>
    <w:link w:val="5"/>
    <w:rsid w:val="000E28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rsid w:val="000E28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3"/>
    <w:basedOn w:val="ab"/>
    <w:rsid w:val="000E288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4"/>
    <w:basedOn w:val="ab"/>
    <w:rsid w:val="000E288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80">
    <w:name w:val="Основной текст (8)"/>
    <w:basedOn w:val="8"/>
    <w:rsid w:val="000E28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">
    <w:name w:val="Основной текст5"/>
    <w:basedOn w:val="a"/>
    <w:link w:val="ab"/>
    <w:rsid w:val="000E288B"/>
    <w:pPr>
      <w:widowControl w:val="0"/>
      <w:shd w:val="clear" w:color="auto" w:fill="FFFFFF"/>
      <w:spacing w:before="360" w:after="0" w:line="28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Основной текст + Курсив"/>
    <w:basedOn w:val="ab"/>
    <w:rsid w:val="000E28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b"/>
    <w:rsid w:val="00CC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№3"/>
    <w:basedOn w:val="a0"/>
    <w:rsid w:val="0064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55">
    <w:name w:val="Font Style55"/>
    <w:basedOn w:val="a0"/>
    <w:rsid w:val="00F416F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416F8"/>
    <w:pPr>
      <w:widowControl w:val="0"/>
      <w:autoSpaceDE w:val="0"/>
      <w:autoSpaceDN w:val="0"/>
      <w:adjustRightInd w:val="0"/>
      <w:spacing w:after="0" w:line="26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F416F8"/>
    <w:rPr>
      <w:rFonts w:ascii="Times New Roman" w:hAnsi="Times New Roman" w:cs="Times New Roman"/>
      <w:sz w:val="18"/>
      <w:szCs w:val="18"/>
    </w:rPr>
  </w:style>
  <w:style w:type="character" w:customStyle="1" w:styleId="11">
    <w:name w:val="Заголовок №1_"/>
    <w:link w:val="12"/>
    <w:rsid w:val="00CF4782"/>
    <w:rPr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CF4782"/>
    <w:pPr>
      <w:spacing w:before="300"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0">
    <w:name w:val="Основной текст (2)_"/>
    <w:link w:val="210"/>
    <w:rsid w:val="00CF4782"/>
    <w:rPr>
      <w:b/>
      <w:bCs/>
      <w:sz w:val="23"/>
      <w:szCs w:val="23"/>
    </w:rPr>
  </w:style>
  <w:style w:type="character" w:customStyle="1" w:styleId="ad">
    <w:name w:val="Колонтитул_"/>
    <w:link w:val="ae"/>
    <w:rsid w:val="00CF4782"/>
  </w:style>
  <w:style w:type="character" w:customStyle="1" w:styleId="22">
    <w:name w:val="Основной текст (2)"/>
    <w:basedOn w:val="20"/>
    <w:rsid w:val="00CF4782"/>
    <w:rPr>
      <w:b/>
      <w:bCs/>
      <w:sz w:val="23"/>
      <w:szCs w:val="23"/>
    </w:rPr>
  </w:style>
  <w:style w:type="paragraph" w:customStyle="1" w:styleId="210">
    <w:name w:val="Основной текст (2)1"/>
    <w:basedOn w:val="a"/>
    <w:link w:val="20"/>
    <w:rsid w:val="00CF4782"/>
    <w:pPr>
      <w:spacing w:after="0" w:line="240" w:lineRule="atLeast"/>
    </w:pPr>
    <w:rPr>
      <w:b/>
      <w:bCs/>
      <w:sz w:val="23"/>
      <w:szCs w:val="23"/>
    </w:rPr>
  </w:style>
  <w:style w:type="paragraph" w:customStyle="1" w:styleId="ae">
    <w:name w:val="Колонтитул"/>
    <w:basedOn w:val="a"/>
    <w:link w:val="ad"/>
    <w:rsid w:val="00CF4782"/>
    <w:pPr>
      <w:spacing w:after="0" w:line="240" w:lineRule="auto"/>
    </w:pPr>
  </w:style>
  <w:style w:type="character" w:customStyle="1" w:styleId="af">
    <w:name w:val="Основной текст Знак"/>
    <w:link w:val="af0"/>
    <w:rsid w:val="00CF4782"/>
    <w:rPr>
      <w:sz w:val="23"/>
      <w:szCs w:val="23"/>
    </w:rPr>
  </w:style>
  <w:style w:type="paragraph" w:styleId="af0">
    <w:name w:val="Body Text"/>
    <w:basedOn w:val="a"/>
    <w:link w:val="af"/>
    <w:rsid w:val="00CF4782"/>
    <w:pPr>
      <w:spacing w:after="0" w:line="240" w:lineRule="atLeast"/>
      <w:ind w:hanging="720"/>
    </w:pPr>
    <w:rPr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rsid w:val="00CF4782"/>
  </w:style>
  <w:style w:type="character" w:customStyle="1" w:styleId="32">
    <w:name w:val="Основной текст (3)_"/>
    <w:link w:val="33"/>
    <w:rsid w:val="00CF4782"/>
    <w:rPr>
      <w:noProof/>
    </w:rPr>
  </w:style>
  <w:style w:type="paragraph" w:customStyle="1" w:styleId="33">
    <w:name w:val="Основной текст (3)"/>
    <w:basedOn w:val="a"/>
    <w:link w:val="32"/>
    <w:rsid w:val="00CF4782"/>
    <w:pPr>
      <w:spacing w:after="0" w:line="240" w:lineRule="atLeast"/>
    </w:pPr>
    <w:rPr>
      <w:noProof/>
    </w:rPr>
  </w:style>
  <w:style w:type="character" w:customStyle="1" w:styleId="40">
    <w:name w:val="Основной текст (4)_"/>
    <w:link w:val="41"/>
    <w:rsid w:val="00CF4782"/>
    <w:rPr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CF4782"/>
    <w:pPr>
      <w:spacing w:after="0" w:line="322" w:lineRule="exact"/>
      <w:jc w:val="center"/>
    </w:pPr>
    <w:rPr>
      <w:b/>
      <w:bCs/>
      <w:sz w:val="27"/>
      <w:szCs w:val="27"/>
    </w:rPr>
  </w:style>
  <w:style w:type="character" w:styleId="af1">
    <w:name w:val="page number"/>
    <w:basedOn w:val="a0"/>
    <w:rsid w:val="00CF4782"/>
  </w:style>
  <w:style w:type="table" w:customStyle="1" w:styleId="-11">
    <w:name w:val="Светлый список - Акцент 11"/>
    <w:basedOn w:val="a1"/>
    <w:rsid w:val="00CF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2">
    <w:name w:val="Знак"/>
    <w:basedOn w:val="a"/>
    <w:rsid w:val="00CF47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CF4782"/>
  </w:style>
  <w:style w:type="character" w:customStyle="1" w:styleId="Zag11">
    <w:name w:val="Zag_11"/>
    <w:rsid w:val="00861EEC"/>
  </w:style>
  <w:style w:type="paragraph" w:customStyle="1" w:styleId="Default">
    <w:name w:val="Default"/>
    <w:rsid w:val="0076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528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616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598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8887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105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4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bor.shkola.h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borsc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Gh+gVUjsqgFbJHnrZRN/TsGpcZpz/xmc0n2As4IRQKk=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s0k/OGd9YCyvGJAr9BAEpK0pxE9LtP3x/uV+VY3WpTM4fZtZO0L3qfjwyW9BthV7
h8nW1jrTrj4gTExW7G6fOA==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/1aHpZa+a5aZKC3NVe4i7EuuSE0=</DigestValue>
      </Reference>
      <Reference URI="/word/fontTable.xml?ContentType=application/vnd.openxmlformats-officedocument.wordprocessingml.fontTable+xml">
        <DigestMethod Algorithm="http://www.w3.org/2000/09/xmldsig#sha1"/>
        <DigestValue>T2gGDPKMXUwh2/la4T1ZU7A+TAM=</DigestValue>
      </Reference>
      <Reference URI="/word/numbering.xml?ContentType=application/vnd.openxmlformats-officedocument.wordprocessingml.numbering+xml">
        <DigestMethod Algorithm="http://www.w3.org/2000/09/xmldsig#sha1"/>
        <DigestValue>ZX/GsmVjlWtVU7kLKOM/HVBqan4=</DigestValue>
      </Reference>
      <Reference URI="/word/settings.xml?ContentType=application/vnd.openxmlformats-officedocument.wordprocessingml.settings+xml">
        <DigestMethod Algorithm="http://www.w3.org/2000/09/xmldsig#sha1"/>
        <DigestValue>X11w2N5/QCyQplTXflC8aES0yFM=</DigestValue>
      </Reference>
      <Reference URI="/word/styles.xml?ContentType=application/vnd.openxmlformats-officedocument.wordprocessingml.styles+xml">
        <DigestMethod Algorithm="http://www.w3.org/2000/09/xmldsig#sha1"/>
        <DigestValue>BNPxS3MFXcWcUQbh2MNJo8fb6bY=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9UA0JFCsEefN/i5FepZtkWyql2w=</DigestValue>
      </Reference>
    </Manifest>
    <SignatureProperties>
      <SignatureProperty Id="idSignatureTime" Target="#idPackageSignature">
        <mdssi:SignatureTime>
          <mdssi:Format>YYYY-MM-DDThh:mm:ssTZD</mdssi:Format>
          <mdssi:Value>2022-02-11T08:17:05Z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2814-2A1A-483F-9F9B-B16722E5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11547</Words>
  <Characters>65824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XXIBEK</cp:lastModifiedBy>
  <cp:revision>2</cp:revision>
  <cp:lastPrinted>2016-06-15T06:11:00Z</cp:lastPrinted>
  <dcterms:created xsi:type="dcterms:W3CDTF">2020-11-30T14:44:00Z</dcterms:created>
  <dcterms:modified xsi:type="dcterms:W3CDTF">2020-11-30T14:44:00Z</dcterms:modified>
</cp:coreProperties>
</file>